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D7392" w:rsidRDefault="002D7392" w:rsidP="007B609E">
      <w:pPr>
        <w:jc w:val="both"/>
        <w:rPr>
          <w:b/>
        </w:rPr>
      </w:pPr>
      <w:bookmarkStart w:id="0" w:name="_GoBack"/>
      <w:bookmarkEnd w:id="0"/>
      <w:r>
        <w:rPr>
          <w:b/>
          <w:noProof/>
        </w:rPr>
        <w:drawing>
          <wp:inline distT="0" distB="0" distL="0" distR="0">
            <wp:extent cx="2743206" cy="2740158"/>
            <wp:effectExtent l="0" t="0" r="0" b="317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Unify_wTekmos_lrg.png"/>
                    <pic:cNvPicPr/>
                  </pic:nvPicPr>
                  <pic:blipFill>
                    <a:blip r:embed="rId6" cstate="print">
                      <a:extLst>
                        <a:ext uri="{28A0092B-C50C-407E-A947-70E740481C1C}">
                          <a14:useLocalDpi xmlns:a14="http://schemas.microsoft.com/office/drawing/2010/main" val="0"/>
                        </a:ext>
                      </a:extLst>
                    </a:blip>
                    <a:stretch>
                      <a:fillRect/>
                    </a:stretch>
                  </pic:blipFill>
                  <pic:spPr>
                    <a:xfrm>
                      <a:off x="0" y="0"/>
                      <a:ext cx="2743206" cy="2740158"/>
                    </a:xfrm>
                    <a:prstGeom prst="rect">
                      <a:avLst/>
                    </a:prstGeom>
                  </pic:spPr>
                </pic:pic>
              </a:graphicData>
            </a:graphic>
          </wp:inline>
        </w:drawing>
      </w:r>
    </w:p>
    <w:p w:rsidR="002D7392" w:rsidRDefault="002D7392" w:rsidP="007B609E">
      <w:pPr>
        <w:jc w:val="both"/>
        <w:rPr>
          <w:b/>
        </w:rPr>
      </w:pPr>
    </w:p>
    <w:p w:rsidR="00C57000" w:rsidRPr="001062BB" w:rsidRDefault="00C57000" w:rsidP="007B609E">
      <w:pPr>
        <w:jc w:val="both"/>
        <w:rPr>
          <w:b/>
          <w:color w:val="800000"/>
          <w:sz w:val="32"/>
          <w:szCs w:val="32"/>
        </w:rPr>
      </w:pPr>
      <w:r w:rsidRPr="001062BB">
        <w:rPr>
          <w:b/>
          <w:color w:val="800000"/>
          <w:sz w:val="32"/>
          <w:szCs w:val="32"/>
        </w:rPr>
        <w:t>Unify ASICs</w:t>
      </w:r>
    </w:p>
    <w:p w:rsidR="00C57000" w:rsidRDefault="00C57000" w:rsidP="007B609E">
      <w:pPr>
        <w:jc w:val="both"/>
      </w:pPr>
    </w:p>
    <w:p w:rsidR="00C57000" w:rsidRDefault="00C57000" w:rsidP="007B609E">
      <w:pPr>
        <w:jc w:val="both"/>
      </w:pPr>
      <w:r>
        <w:t>Applications in the internet of things are driven by the requirements of space, power, and development time.  The total solution needs to be small.  It typically runs off of a battery.  And it needs a quick time-to-market.</w:t>
      </w:r>
    </w:p>
    <w:p w:rsidR="00C57000" w:rsidRDefault="00C57000" w:rsidP="007B609E">
      <w:pPr>
        <w:jc w:val="both"/>
      </w:pPr>
    </w:p>
    <w:p w:rsidR="00C57000" w:rsidRDefault="00C57000" w:rsidP="007B609E">
      <w:pPr>
        <w:jc w:val="both"/>
      </w:pPr>
      <w:r>
        <w:t>The major semiconductor suppliers have developed a number of cost effective blocks that can meet 90% of the requirements of an application.  It is the last 10% that is the problem.</w:t>
      </w:r>
    </w:p>
    <w:p w:rsidR="00C57000" w:rsidRDefault="00C57000" w:rsidP="007B609E">
      <w:pPr>
        <w:jc w:val="both"/>
      </w:pPr>
    </w:p>
    <w:p w:rsidR="00C57000" w:rsidRDefault="00EB2CC4" w:rsidP="007B609E">
      <w:pPr>
        <w:jc w:val="both"/>
      </w:pPr>
      <w:r>
        <w:t>Developers</w:t>
      </w:r>
      <w:r w:rsidR="00C57000">
        <w:t xml:space="preserve"> typically face two approaches for the last 10%.  You can build what you need out of discrete components.  This is inexpensive, but requires a lot of board space.  Or you can take a SOC </w:t>
      </w:r>
      <w:r>
        <w:t xml:space="preserve">(System on a Chip) </w:t>
      </w:r>
      <w:r w:rsidR="00C57000">
        <w:t xml:space="preserve">approach.  This will work, but can be every expensive, since the presence of wireless interfaces and ARM processors requires advanced processing </w:t>
      </w:r>
      <w:r>
        <w:t>to accommodate the diverse requirements of diverse technologies</w:t>
      </w:r>
      <w:r w:rsidR="00C57000">
        <w:t xml:space="preserve"> </w:t>
      </w:r>
      <w:r>
        <w:t xml:space="preserve">as well as </w:t>
      </w:r>
      <w:r w:rsidR="00C57000">
        <w:t>expensive NREs.  And such solutions require more development time because of the chip complexity.</w:t>
      </w:r>
    </w:p>
    <w:p w:rsidR="00C57000" w:rsidRDefault="00C57000" w:rsidP="007B609E">
      <w:pPr>
        <w:jc w:val="both"/>
      </w:pPr>
    </w:p>
    <w:p w:rsidR="00C57000" w:rsidRDefault="00C57000" w:rsidP="007B609E">
      <w:pPr>
        <w:jc w:val="both"/>
      </w:pPr>
      <w:r>
        <w:t xml:space="preserve">Tekmos has a third approach.  We create a cost effective ASIC using an appropriate technology to implement the missing 10%.  Then we use stacked die assembly technology to add the processor, wireless communications, sensors, and other standard features.  This results in a single chip implementation of your system, bringing you all of the advantages of an ASIC, but without the high NRE charges.  Our name for this program of combining standard building blocks with your unique IP is </w:t>
      </w:r>
      <w:r w:rsidRPr="00EB2CC4">
        <w:rPr>
          <w:b/>
        </w:rPr>
        <w:t>Unify</w:t>
      </w:r>
      <w:r>
        <w:t>.</w:t>
      </w:r>
    </w:p>
    <w:p w:rsidR="00C57000" w:rsidRDefault="00C57000" w:rsidP="007B609E">
      <w:pPr>
        <w:jc w:val="both"/>
      </w:pPr>
    </w:p>
    <w:p w:rsidR="00C57000" w:rsidRPr="001062BB" w:rsidRDefault="00C57000" w:rsidP="007B609E">
      <w:pPr>
        <w:jc w:val="both"/>
        <w:rPr>
          <w:b/>
          <w:color w:val="800000"/>
          <w:sz w:val="32"/>
          <w:szCs w:val="32"/>
        </w:rPr>
      </w:pPr>
      <w:r w:rsidRPr="001062BB">
        <w:rPr>
          <w:b/>
          <w:color w:val="800000"/>
          <w:sz w:val="32"/>
          <w:szCs w:val="32"/>
        </w:rPr>
        <w:t>Stacked Die Assembly</w:t>
      </w:r>
    </w:p>
    <w:p w:rsidR="00E804E1" w:rsidRDefault="00E804E1" w:rsidP="007B609E">
      <w:pPr>
        <w:jc w:val="both"/>
      </w:pPr>
    </w:p>
    <w:p w:rsidR="00C57000" w:rsidRDefault="00C57000" w:rsidP="007B609E">
      <w:pPr>
        <w:jc w:val="both"/>
      </w:pPr>
      <w:r>
        <w:t>The key to mixing fab technologies is stacked die assembly.  This involves stacking different die in a single package, and then bonding each chip to each other or to the outside world.  This is how Tekmos combines a microcontroller, RF communications, and an ASIC into a single package.  Stacked die technology is not new.  Tekmos has been using it for more than 15 years as a method of integrating flash memory into our microcontroller and memory designs.  The ASIC also serves as a means of interconnect for the system components.  This resolves the issue of incompatible pinouts between the stacked components.</w:t>
      </w:r>
    </w:p>
    <w:p w:rsidR="00C57000" w:rsidRDefault="00C57000" w:rsidP="007B609E">
      <w:pPr>
        <w:jc w:val="both"/>
      </w:pPr>
    </w:p>
    <w:p w:rsidR="001062BB" w:rsidRDefault="00D12C5F" w:rsidP="007B609E">
      <w:pPr>
        <w:jc w:val="both"/>
      </w:pPr>
      <w:r>
        <w:rPr>
          <w:noProof/>
        </w:rPr>
        <w:drawing>
          <wp:inline distT="0" distB="0" distL="0" distR="0">
            <wp:extent cx="2743200" cy="2057527"/>
            <wp:effectExtent l="0" t="0" r="0" b="0"/>
            <wp:docPr id="3" name="Picture 3" descr="Stackeddie 360x27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tackeddie 360x270.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743200" cy="2057527"/>
                    </a:xfrm>
                    <a:prstGeom prst="rect">
                      <a:avLst/>
                    </a:prstGeom>
                    <a:noFill/>
                    <a:ln>
                      <a:noFill/>
                    </a:ln>
                  </pic:spPr>
                </pic:pic>
              </a:graphicData>
            </a:graphic>
          </wp:inline>
        </w:drawing>
      </w:r>
    </w:p>
    <w:p w:rsidR="001062BB" w:rsidRDefault="001062BB" w:rsidP="007B609E">
      <w:pPr>
        <w:jc w:val="both"/>
      </w:pPr>
    </w:p>
    <w:p w:rsidR="00EB2CC4" w:rsidRDefault="00EB2CC4" w:rsidP="00EB2CC4">
      <w:pPr>
        <w:jc w:val="center"/>
      </w:pPr>
      <w:r>
        <w:t>Picture of Stacked Die</w:t>
      </w:r>
    </w:p>
    <w:p w:rsidR="001062BB" w:rsidRDefault="00C57000" w:rsidP="007B609E">
      <w:pPr>
        <w:jc w:val="both"/>
      </w:pPr>
      <w:r>
        <w:lastRenderedPageBreak/>
        <w:t>Die can be stacked in any package.  In the larger BGA packages, die can be stacked side by side as well as on top of each other.  And in some cases, we can also include components that we cannot put on the ASIC such as large capacitors, and crystals.  No matter what package we use, the customer wins by having a single</w:t>
      </w:r>
      <w:r w:rsidR="00D12C5F">
        <w:t>,</w:t>
      </w:r>
      <w:r>
        <w:t xml:space="preserve"> </w:t>
      </w:r>
      <w:r w:rsidR="00D12C5F">
        <w:t>highly integrated device</w:t>
      </w:r>
      <w:r>
        <w:t xml:space="preserve"> for their system.</w:t>
      </w:r>
    </w:p>
    <w:p w:rsidR="00D12C5F" w:rsidRDefault="00D12C5F" w:rsidP="007B609E">
      <w:pPr>
        <w:jc w:val="both"/>
      </w:pPr>
    </w:p>
    <w:p w:rsidR="00C57000" w:rsidRPr="001062BB" w:rsidRDefault="00C57000" w:rsidP="007B609E">
      <w:pPr>
        <w:jc w:val="both"/>
        <w:rPr>
          <w:b/>
          <w:color w:val="800000"/>
          <w:sz w:val="32"/>
          <w:szCs w:val="32"/>
        </w:rPr>
      </w:pPr>
      <w:r w:rsidRPr="001062BB">
        <w:rPr>
          <w:b/>
          <w:color w:val="800000"/>
          <w:sz w:val="32"/>
          <w:szCs w:val="32"/>
        </w:rPr>
        <w:t>Technology</w:t>
      </w:r>
    </w:p>
    <w:p w:rsidR="00C57000" w:rsidRDefault="00C57000" w:rsidP="007B609E">
      <w:pPr>
        <w:jc w:val="both"/>
      </w:pPr>
    </w:p>
    <w:p w:rsidR="00C57000" w:rsidRDefault="00C57000" w:rsidP="007B609E">
      <w:pPr>
        <w:jc w:val="both"/>
      </w:pPr>
      <w:r>
        <w:t xml:space="preserve">It is a fact that the NRE costs roughly double for each generation of fab technology.  What is not so well understood is that the newest technology may not be required for all portions of the design.  The stacked die approach of </w:t>
      </w:r>
      <w:r w:rsidRPr="00037DFA">
        <w:rPr>
          <w:b/>
        </w:rPr>
        <w:t>Unify</w:t>
      </w:r>
      <w:r>
        <w:t xml:space="preserve"> ASICs allows </w:t>
      </w:r>
      <w:r w:rsidR="005941E9">
        <w:t xml:space="preserve">Tekmos </w:t>
      </w:r>
      <w:r>
        <w:t>to mix technologies, and use the most cost effective solution for each die in the stack.  Thus the processor can be made in a 45 nm technology, while the ASIC itself can be made in a 180 nm technology.  The key to a cost effective IoT solution is to just use the technology you need, but no more.</w:t>
      </w:r>
    </w:p>
    <w:p w:rsidR="000458B6" w:rsidRDefault="000458B6" w:rsidP="007B609E">
      <w:pPr>
        <w:jc w:val="both"/>
      </w:pPr>
    </w:p>
    <w:p w:rsidR="00C57000" w:rsidRDefault="000458B6" w:rsidP="00037DFA">
      <w:pPr>
        <w:jc w:val="center"/>
      </w:pPr>
      <w:r>
        <w:rPr>
          <w:noProof/>
        </w:rPr>
        <w:drawing>
          <wp:inline distT="0" distB="0" distL="0" distR="0">
            <wp:extent cx="2215978" cy="2238639"/>
            <wp:effectExtent l="0" t="0" r="0" b="0"/>
            <wp:docPr id="12" name="Picture 12" descr="File:Silicon waf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File:Silicon wafer.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245552" cy="2268516"/>
                    </a:xfrm>
                    <a:prstGeom prst="rect">
                      <a:avLst/>
                    </a:prstGeom>
                    <a:noFill/>
                    <a:ln>
                      <a:noFill/>
                    </a:ln>
                  </pic:spPr>
                </pic:pic>
              </a:graphicData>
            </a:graphic>
          </wp:inline>
        </w:drawing>
      </w:r>
    </w:p>
    <w:p w:rsidR="006B743D" w:rsidRDefault="006B743D" w:rsidP="006B743D">
      <w:pPr>
        <w:jc w:val="both"/>
        <w:rPr>
          <w:b/>
          <w:color w:val="800000"/>
          <w:sz w:val="32"/>
          <w:szCs w:val="32"/>
        </w:rPr>
      </w:pPr>
      <w:r>
        <w:rPr>
          <w:b/>
          <w:color w:val="800000"/>
          <w:sz w:val="32"/>
          <w:szCs w:val="32"/>
        </w:rPr>
        <w:t>Mixed Signal ASICs</w:t>
      </w:r>
    </w:p>
    <w:p w:rsidR="006B743D" w:rsidRDefault="006B743D" w:rsidP="006B743D">
      <w:pPr>
        <w:jc w:val="both"/>
      </w:pPr>
    </w:p>
    <w:p w:rsidR="006B743D" w:rsidRDefault="006B743D" w:rsidP="006B743D">
      <w:pPr>
        <w:jc w:val="both"/>
      </w:pPr>
      <w:r>
        <w:t xml:space="preserve">A </w:t>
      </w:r>
      <w:r w:rsidRPr="006B743D">
        <w:rPr>
          <w:b/>
        </w:rPr>
        <w:t>Unify</w:t>
      </w:r>
      <w:r>
        <w:t xml:space="preserve"> ASIC from Tekmos can include mixed signal circuitry.  </w:t>
      </w:r>
      <w:r w:rsidR="00CB7F48">
        <w:t xml:space="preserve">We can add the interface your </w:t>
      </w:r>
      <w:r w:rsidR="009F7FF6">
        <w:t>design</w:t>
      </w:r>
      <w:r w:rsidR="00CB7F48">
        <w:t xml:space="preserve"> need</w:t>
      </w:r>
      <w:r w:rsidR="009F7FF6">
        <w:t>s,</w:t>
      </w:r>
      <w:r w:rsidR="00CB7F48">
        <w:t xml:space="preserve"> to connect with the outside world.  This can be sensor integration, additional power supplies, battery management, or signal conditioning.  </w:t>
      </w:r>
    </w:p>
    <w:p w:rsidR="00037DFA" w:rsidRDefault="00037DFA" w:rsidP="007B609E">
      <w:pPr>
        <w:jc w:val="both"/>
      </w:pPr>
    </w:p>
    <w:p w:rsidR="00D942E6" w:rsidRDefault="00D942E6" w:rsidP="007B609E">
      <w:pPr>
        <w:jc w:val="both"/>
      </w:pPr>
      <w:r>
        <w:t>Starting from a rich library of op-amps, voltage references, filters, charge pumps, and switches, we can provide t</w:t>
      </w:r>
      <w:r w:rsidR="00787FA4">
        <w:t>he mixed solution that you need to succeed in the IoT market.</w:t>
      </w:r>
    </w:p>
    <w:p w:rsidR="005D30F2" w:rsidRDefault="005D30F2" w:rsidP="007B609E">
      <w:pPr>
        <w:jc w:val="both"/>
      </w:pPr>
    </w:p>
    <w:p w:rsidR="00D942E6" w:rsidRDefault="005D30F2" w:rsidP="005D30F2">
      <w:pPr>
        <w:jc w:val="center"/>
      </w:pPr>
      <w:r>
        <w:rPr>
          <w:noProof/>
        </w:rPr>
        <w:drawing>
          <wp:inline distT="0" distB="0" distL="0" distR="0">
            <wp:extent cx="2743200" cy="177863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Mixed_Signal_3.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2743200" cy="1778635"/>
                    </a:xfrm>
                    <a:prstGeom prst="rect">
                      <a:avLst/>
                    </a:prstGeom>
                  </pic:spPr>
                </pic:pic>
              </a:graphicData>
            </a:graphic>
          </wp:inline>
        </w:drawing>
      </w:r>
    </w:p>
    <w:p w:rsidR="00037DFA" w:rsidRPr="001062BB" w:rsidRDefault="00037DFA" w:rsidP="00037DFA">
      <w:pPr>
        <w:jc w:val="both"/>
        <w:rPr>
          <w:b/>
          <w:color w:val="800000"/>
          <w:sz w:val="32"/>
          <w:szCs w:val="32"/>
        </w:rPr>
      </w:pPr>
      <w:r w:rsidRPr="001062BB">
        <w:rPr>
          <w:b/>
          <w:color w:val="800000"/>
          <w:sz w:val="32"/>
          <w:szCs w:val="32"/>
        </w:rPr>
        <w:t>Cost of ASICs</w:t>
      </w:r>
    </w:p>
    <w:p w:rsidR="00037DFA" w:rsidRDefault="00037DFA" w:rsidP="00037DFA">
      <w:pPr>
        <w:jc w:val="both"/>
      </w:pPr>
    </w:p>
    <w:p w:rsidR="00037DFA" w:rsidRDefault="00037DFA" w:rsidP="00037DFA">
      <w:pPr>
        <w:jc w:val="both"/>
      </w:pPr>
      <w:r>
        <w:t>There are many stories of companies spending $20M or more to make an ASIC.  And some of these stories are true.  But an ASIC does not have to be expensive.  The Tekmos approach of unifying existing parts with a technology appropriate ASIC in a stacked die package will reduce the cost substantially.  Our graduated approach to NREs allows the initial parts to be made with engineering lots or shuttle runs, which reduces the initial investment, and allows initial production without high volume commitments.</w:t>
      </w:r>
    </w:p>
    <w:p w:rsidR="00037DFA" w:rsidRDefault="00037DFA" w:rsidP="00037DFA">
      <w:pPr>
        <w:jc w:val="both"/>
      </w:pPr>
    </w:p>
    <w:p w:rsidR="00C57000" w:rsidRPr="001062BB" w:rsidRDefault="00C57000" w:rsidP="007B609E">
      <w:pPr>
        <w:jc w:val="both"/>
        <w:rPr>
          <w:b/>
          <w:color w:val="800000"/>
          <w:sz w:val="32"/>
          <w:szCs w:val="32"/>
        </w:rPr>
      </w:pPr>
      <w:r w:rsidRPr="001062BB">
        <w:rPr>
          <w:b/>
          <w:color w:val="800000"/>
          <w:sz w:val="32"/>
          <w:szCs w:val="32"/>
        </w:rPr>
        <w:t>Design Security</w:t>
      </w:r>
    </w:p>
    <w:p w:rsidR="00C57000" w:rsidRPr="00EE6937" w:rsidRDefault="00C57000" w:rsidP="007B609E">
      <w:pPr>
        <w:jc w:val="both"/>
      </w:pPr>
    </w:p>
    <w:p w:rsidR="00C57000" w:rsidRDefault="00C57000" w:rsidP="007B609E">
      <w:pPr>
        <w:jc w:val="both"/>
      </w:pPr>
      <w:r>
        <w:t xml:space="preserve">There are two types of security issues in the IoT. The first involves hacker attacks, and these are typically dealt with by the processor.  The other security issue is the security of the design itself.  Any product made out of standard parts can be easily copied.  But if the design includes a proprietary ASIC, then it becomes much more difficult to copy.  And by </w:t>
      </w:r>
      <w:r w:rsidR="00037DFA">
        <w:t>working with Tekmos, the designer can be certain no one else has access to his design or to his Unify ASICs without his permission.</w:t>
      </w:r>
    </w:p>
    <w:p w:rsidR="00C57000" w:rsidRDefault="00C57000" w:rsidP="007B609E">
      <w:pPr>
        <w:jc w:val="both"/>
      </w:pPr>
    </w:p>
    <w:p w:rsidR="000458B6" w:rsidRDefault="000458B6" w:rsidP="00037DFA">
      <w:pPr>
        <w:jc w:val="center"/>
      </w:pPr>
      <w:r>
        <w:rPr>
          <w:noProof/>
        </w:rPr>
        <w:lastRenderedPageBreak/>
        <w:drawing>
          <wp:inline distT="0" distB="0" distL="0" distR="0">
            <wp:extent cx="1857858" cy="2486025"/>
            <wp:effectExtent l="0" t="0" r="9525" b="0"/>
            <wp:docPr id="13" name="Picture 13" descr="http://previews.123rf.com/images/seamartini/seamartini1110/seamartini111000008/10859196-Color-motherboard-fingerprint-for-security-or-computer-concept-design-Stock-Vecto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etails_preview_basket_img" descr="http://previews.123rf.com/images/seamartini/seamartini1110/seamartini111000008/10859196-Color-motherboard-fingerprint-for-security-or-computer-concept-design-Stock-Vector.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895320" cy="2536153"/>
                    </a:xfrm>
                    <a:prstGeom prst="rect">
                      <a:avLst/>
                    </a:prstGeom>
                    <a:noFill/>
                    <a:ln>
                      <a:noFill/>
                    </a:ln>
                  </pic:spPr>
                </pic:pic>
              </a:graphicData>
            </a:graphic>
          </wp:inline>
        </w:drawing>
      </w:r>
    </w:p>
    <w:p w:rsidR="005D30F2" w:rsidRDefault="005D30F2" w:rsidP="007B609E">
      <w:pPr>
        <w:jc w:val="both"/>
        <w:rPr>
          <w:b/>
          <w:color w:val="800000"/>
          <w:sz w:val="32"/>
          <w:szCs w:val="32"/>
        </w:rPr>
      </w:pPr>
    </w:p>
    <w:p w:rsidR="005D30F2" w:rsidRPr="001062BB" w:rsidRDefault="005D30F2" w:rsidP="005D30F2">
      <w:pPr>
        <w:jc w:val="both"/>
        <w:rPr>
          <w:b/>
          <w:color w:val="800000"/>
          <w:sz w:val="32"/>
          <w:szCs w:val="32"/>
        </w:rPr>
      </w:pPr>
      <w:r w:rsidRPr="001062BB">
        <w:rPr>
          <w:b/>
          <w:color w:val="800000"/>
          <w:sz w:val="32"/>
          <w:szCs w:val="32"/>
        </w:rPr>
        <w:t>Engineering Resources</w:t>
      </w:r>
    </w:p>
    <w:p w:rsidR="005D30F2" w:rsidRDefault="005D30F2" w:rsidP="005D30F2">
      <w:pPr>
        <w:jc w:val="both"/>
      </w:pPr>
    </w:p>
    <w:p w:rsidR="005D30F2" w:rsidRDefault="005D30F2" w:rsidP="005D30F2">
      <w:pPr>
        <w:jc w:val="both"/>
      </w:pPr>
      <w:r>
        <w:t>Chip design requires a lot of specialized knowledge, and access to a lot of expensive tools.  That is the job of Tekmos.  The customer only needs to define their system in RTL, and to have verified their design in a prototype, which is usually an FPGA.  We will do the rest.  We will need some access to the system designer, and to have the customer participate in periodic design reviews.</w:t>
      </w:r>
    </w:p>
    <w:p w:rsidR="005D30F2" w:rsidRDefault="005D30F2" w:rsidP="005D30F2">
      <w:pPr>
        <w:jc w:val="both"/>
      </w:pPr>
    </w:p>
    <w:p w:rsidR="00C57000" w:rsidRPr="001062BB" w:rsidRDefault="00C57000" w:rsidP="007B609E">
      <w:pPr>
        <w:jc w:val="both"/>
        <w:rPr>
          <w:b/>
          <w:color w:val="800000"/>
          <w:sz w:val="32"/>
          <w:szCs w:val="32"/>
        </w:rPr>
      </w:pPr>
      <w:r w:rsidRPr="001062BB">
        <w:rPr>
          <w:b/>
          <w:color w:val="800000"/>
          <w:sz w:val="32"/>
          <w:szCs w:val="32"/>
        </w:rPr>
        <w:t>Ramping Up Production</w:t>
      </w:r>
    </w:p>
    <w:p w:rsidR="00C57000" w:rsidRDefault="00C57000" w:rsidP="007B609E">
      <w:pPr>
        <w:jc w:val="both"/>
      </w:pPr>
    </w:p>
    <w:p w:rsidR="00C57000" w:rsidRDefault="00C57000" w:rsidP="007B609E">
      <w:pPr>
        <w:jc w:val="both"/>
      </w:pPr>
      <w:r>
        <w:t>With a new product development, it is common for the design to change, particularly after the product has had its first exposure to customers.  What sounds great in a market</w:t>
      </w:r>
      <w:r w:rsidR="00D12C5F">
        <w:t>ing</w:t>
      </w:r>
      <w:r>
        <w:t xml:space="preserve"> meeting may need adjustments to achieve customer acceptance.  This is why Tekmos offers the ability to run engineering lots or shuttle runs on the initial silicon.  This is a great way to produce 100s or 1000s of parts without a large investment in photomasks.  Then, when the product has reached market acceptance, we can invest in a full mask set </w:t>
      </w:r>
      <w:r w:rsidR="00D12C5F">
        <w:t>to support high volume and lowest cost</w:t>
      </w:r>
      <w:r>
        <w:t>.</w:t>
      </w:r>
    </w:p>
    <w:p w:rsidR="00C57000" w:rsidRDefault="00C57000" w:rsidP="007B609E">
      <w:pPr>
        <w:jc w:val="both"/>
      </w:pPr>
    </w:p>
    <w:p w:rsidR="004361C7" w:rsidRDefault="004361C7" w:rsidP="007B609E">
      <w:pPr>
        <w:jc w:val="both"/>
      </w:pPr>
      <w:r>
        <w:rPr>
          <w:noProof/>
        </w:rPr>
        <w:drawing>
          <wp:inline distT="0" distB="0" distL="0" distR="0">
            <wp:extent cx="2743200" cy="1319002"/>
            <wp:effectExtent l="0" t="0" r="0" b="0"/>
            <wp:docPr id="14" name="Picture 14" descr="http://www.asetwn.com.tw/images/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http://www.asetwn.com.tw/images/1-1.jp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743200" cy="1319002"/>
                    </a:xfrm>
                    <a:prstGeom prst="rect">
                      <a:avLst/>
                    </a:prstGeom>
                    <a:noFill/>
                    <a:ln>
                      <a:noFill/>
                    </a:ln>
                  </pic:spPr>
                </pic:pic>
              </a:graphicData>
            </a:graphic>
          </wp:inline>
        </w:drawing>
      </w:r>
    </w:p>
    <w:p w:rsidR="004361C7" w:rsidRDefault="004361C7" w:rsidP="007B609E">
      <w:pPr>
        <w:jc w:val="both"/>
      </w:pPr>
    </w:p>
    <w:p w:rsidR="00C57000" w:rsidRPr="001062BB" w:rsidRDefault="00C57000" w:rsidP="007B609E">
      <w:pPr>
        <w:jc w:val="both"/>
        <w:rPr>
          <w:b/>
          <w:color w:val="800000"/>
          <w:sz w:val="32"/>
          <w:szCs w:val="32"/>
        </w:rPr>
      </w:pPr>
      <w:r w:rsidRPr="001062BB">
        <w:rPr>
          <w:b/>
          <w:color w:val="800000"/>
          <w:sz w:val="32"/>
          <w:szCs w:val="32"/>
        </w:rPr>
        <w:t>Unify With Tekmos</w:t>
      </w:r>
    </w:p>
    <w:p w:rsidR="00C57000" w:rsidRDefault="00C57000" w:rsidP="007B609E">
      <w:pPr>
        <w:jc w:val="both"/>
      </w:pPr>
    </w:p>
    <w:p w:rsidR="00C57000" w:rsidRDefault="00100F9C" w:rsidP="007B609E">
      <w:pPr>
        <w:jc w:val="both"/>
      </w:pPr>
      <w:r>
        <w:t xml:space="preserve">Contact us </w:t>
      </w:r>
      <w:r w:rsidR="001062BB">
        <w:t xml:space="preserve">and learn how </w:t>
      </w:r>
      <w:r w:rsidR="004361C7">
        <w:t>a</w:t>
      </w:r>
      <w:r w:rsidR="001062BB">
        <w:t xml:space="preserve"> Unify ASIC from Tekmos can </w:t>
      </w:r>
      <w:r w:rsidR="00D12C5F">
        <w:t>launch</w:t>
      </w:r>
      <w:r w:rsidR="001062BB">
        <w:t xml:space="preserve"> your </w:t>
      </w:r>
      <w:r w:rsidR="00D12C5F">
        <w:t>p</w:t>
      </w:r>
      <w:r w:rsidR="001062BB">
        <w:t xml:space="preserve">roduct </w:t>
      </w:r>
      <w:r w:rsidR="00D12C5F">
        <w:t>in</w:t>
      </w:r>
      <w:r w:rsidR="001062BB">
        <w:t xml:space="preserve">to </w:t>
      </w:r>
      <w:r w:rsidR="00D12C5F">
        <w:t xml:space="preserve">the IoT </w:t>
      </w:r>
      <w:r w:rsidR="001062BB">
        <w:t>market</w:t>
      </w:r>
      <w:r w:rsidR="00D12C5F">
        <w:t>place</w:t>
      </w:r>
      <w:r w:rsidR="001062BB">
        <w:t>.</w:t>
      </w:r>
    </w:p>
    <w:p w:rsidR="00D12C5F" w:rsidRDefault="00D12C5F" w:rsidP="007B609E">
      <w:pPr>
        <w:jc w:val="both"/>
      </w:pPr>
    </w:p>
    <w:p w:rsidR="00100F9C" w:rsidRDefault="00C40E32" w:rsidP="00100F9C">
      <w:pPr>
        <w:jc w:val="both"/>
      </w:pPr>
      <w:hyperlink r:id="rId12" w:history="1">
        <w:r w:rsidR="00100F9C" w:rsidRPr="00F57ED8">
          <w:rPr>
            <w:rStyle w:val="Hyperlink"/>
          </w:rPr>
          <w:t>Unify@Tekmos.com</w:t>
        </w:r>
      </w:hyperlink>
    </w:p>
    <w:p w:rsidR="00100F9C" w:rsidRDefault="00100F9C" w:rsidP="007B609E">
      <w:pPr>
        <w:jc w:val="both"/>
      </w:pPr>
    </w:p>
    <w:p w:rsidR="00100F9C" w:rsidRDefault="00100F9C" w:rsidP="007B609E">
      <w:pPr>
        <w:jc w:val="both"/>
        <w:sectPr w:rsidR="00100F9C" w:rsidSect="00C57000">
          <w:headerReference w:type="default" r:id="rId13"/>
          <w:footerReference w:type="default" r:id="rId14"/>
          <w:headerReference w:type="first" r:id="rId15"/>
          <w:footerReference w:type="first" r:id="rId16"/>
          <w:pgSz w:w="12240" w:h="15840"/>
          <w:pgMar w:top="1440" w:right="1440" w:bottom="1440" w:left="1440" w:header="720" w:footer="720" w:gutter="0"/>
          <w:cols w:num="2" w:space="720"/>
          <w:titlePg/>
          <w:docGrid w:linePitch="360"/>
        </w:sectPr>
      </w:pPr>
    </w:p>
    <w:p w:rsidR="009F7FF6" w:rsidRDefault="009F7FF6" w:rsidP="00100F9C">
      <w:pPr>
        <w:autoSpaceDE w:val="0"/>
        <w:autoSpaceDN w:val="0"/>
        <w:adjustRightInd w:val="0"/>
        <w:rPr>
          <w:rFonts w:ascii="Arial" w:hAnsi="Arial"/>
          <w:b/>
          <w:color w:val="800000"/>
          <w:sz w:val="28"/>
        </w:rPr>
      </w:pPr>
    </w:p>
    <w:p w:rsidR="009F7FF6" w:rsidRDefault="009F7FF6" w:rsidP="00100F9C">
      <w:pPr>
        <w:autoSpaceDE w:val="0"/>
        <w:autoSpaceDN w:val="0"/>
        <w:adjustRightInd w:val="0"/>
        <w:rPr>
          <w:rFonts w:ascii="Arial" w:hAnsi="Arial"/>
          <w:b/>
          <w:color w:val="800000"/>
          <w:sz w:val="28"/>
        </w:rPr>
      </w:pPr>
    </w:p>
    <w:p w:rsidR="009F7FF6" w:rsidRDefault="009F7FF6" w:rsidP="00100F9C">
      <w:pPr>
        <w:autoSpaceDE w:val="0"/>
        <w:autoSpaceDN w:val="0"/>
        <w:adjustRightInd w:val="0"/>
        <w:rPr>
          <w:rFonts w:ascii="Arial" w:hAnsi="Arial"/>
          <w:b/>
          <w:color w:val="800000"/>
          <w:sz w:val="28"/>
        </w:rPr>
      </w:pPr>
    </w:p>
    <w:p w:rsidR="009F7FF6" w:rsidRDefault="009F7FF6" w:rsidP="00100F9C">
      <w:pPr>
        <w:autoSpaceDE w:val="0"/>
        <w:autoSpaceDN w:val="0"/>
        <w:adjustRightInd w:val="0"/>
        <w:rPr>
          <w:rFonts w:ascii="Arial" w:hAnsi="Arial"/>
          <w:b/>
          <w:color w:val="800000"/>
          <w:sz w:val="28"/>
        </w:rPr>
      </w:pPr>
    </w:p>
    <w:p w:rsidR="009F7FF6" w:rsidRDefault="009F7FF6" w:rsidP="00100F9C">
      <w:pPr>
        <w:autoSpaceDE w:val="0"/>
        <w:autoSpaceDN w:val="0"/>
        <w:adjustRightInd w:val="0"/>
        <w:rPr>
          <w:rFonts w:ascii="Arial" w:hAnsi="Arial"/>
          <w:b/>
          <w:color w:val="800000"/>
          <w:sz w:val="28"/>
        </w:rPr>
      </w:pPr>
    </w:p>
    <w:p w:rsidR="009F7FF6" w:rsidRDefault="009F7FF6" w:rsidP="00100F9C">
      <w:pPr>
        <w:autoSpaceDE w:val="0"/>
        <w:autoSpaceDN w:val="0"/>
        <w:adjustRightInd w:val="0"/>
        <w:rPr>
          <w:rFonts w:ascii="Arial" w:hAnsi="Arial"/>
          <w:b/>
          <w:color w:val="800000"/>
          <w:sz w:val="28"/>
        </w:rPr>
      </w:pPr>
    </w:p>
    <w:p w:rsidR="009F7FF6" w:rsidRDefault="009F7FF6" w:rsidP="00100F9C">
      <w:pPr>
        <w:autoSpaceDE w:val="0"/>
        <w:autoSpaceDN w:val="0"/>
        <w:adjustRightInd w:val="0"/>
        <w:rPr>
          <w:rFonts w:ascii="Arial" w:hAnsi="Arial"/>
          <w:b/>
          <w:color w:val="800000"/>
          <w:sz w:val="28"/>
        </w:rPr>
      </w:pPr>
    </w:p>
    <w:p w:rsidR="009F7FF6" w:rsidRDefault="009F7FF6" w:rsidP="00100F9C">
      <w:pPr>
        <w:autoSpaceDE w:val="0"/>
        <w:autoSpaceDN w:val="0"/>
        <w:adjustRightInd w:val="0"/>
        <w:rPr>
          <w:rFonts w:ascii="Arial" w:hAnsi="Arial"/>
          <w:b/>
          <w:color w:val="800000"/>
          <w:sz w:val="28"/>
        </w:rPr>
      </w:pPr>
    </w:p>
    <w:p w:rsidR="009F7FF6" w:rsidRDefault="009F7FF6" w:rsidP="00100F9C">
      <w:pPr>
        <w:autoSpaceDE w:val="0"/>
        <w:autoSpaceDN w:val="0"/>
        <w:adjustRightInd w:val="0"/>
        <w:rPr>
          <w:rFonts w:ascii="Arial" w:hAnsi="Arial"/>
          <w:b/>
          <w:color w:val="800000"/>
          <w:sz w:val="28"/>
        </w:rPr>
      </w:pPr>
    </w:p>
    <w:p w:rsidR="009F7FF6" w:rsidRDefault="009F7FF6" w:rsidP="00100F9C">
      <w:pPr>
        <w:autoSpaceDE w:val="0"/>
        <w:autoSpaceDN w:val="0"/>
        <w:adjustRightInd w:val="0"/>
        <w:rPr>
          <w:rFonts w:ascii="Arial" w:hAnsi="Arial"/>
          <w:b/>
          <w:color w:val="800000"/>
          <w:sz w:val="28"/>
        </w:rPr>
      </w:pPr>
    </w:p>
    <w:p w:rsidR="00100F9C" w:rsidRDefault="00100F9C" w:rsidP="00100F9C">
      <w:pPr>
        <w:autoSpaceDE w:val="0"/>
        <w:autoSpaceDN w:val="0"/>
        <w:adjustRightInd w:val="0"/>
        <w:rPr>
          <w:rFonts w:ascii="Arial" w:hAnsi="Arial"/>
          <w:b/>
          <w:color w:val="800000"/>
          <w:sz w:val="28"/>
        </w:rPr>
      </w:pPr>
      <w:r>
        <w:rPr>
          <w:rFonts w:ascii="Arial" w:hAnsi="Arial"/>
          <w:b/>
          <w:color w:val="800000"/>
          <w:sz w:val="28"/>
        </w:rPr>
        <w:t>Contact Information</w:t>
      </w:r>
    </w:p>
    <w:p w:rsidR="00100F9C" w:rsidRDefault="00100F9C" w:rsidP="00100F9C">
      <w:pPr>
        <w:rPr>
          <w:rFonts w:ascii="Arial" w:hAnsi="Arial"/>
          <w:sz w:val="20"/>
        </w:rPr>
      </w:pPr>
    </w:p>
    <w:p w:rsidR="00100F9C" w:rsidRDefault="00100F9C" w:rsidP="00100F9C">
      <w:pPr>
        <w:tabs>
          <w:tab w:val="left" w:pos="5040"/>
        </w:tabs>
        <w:rPr>
          <w:rFonts w:ascii="Arial" w:hAnsi="Arial"/>
          <w:sz w:val="20"/>
        </w:rPr>
      </w:pPr>
      <w:r>
        <w:rPr>
          <w:rFonts w:ascii="Arial" w:hAnsi="Arial"/>
          <w:sz w:val="20"/>
        </w:rPr>
        <w:t>Tekmos, Inc.</w:t>
      </w:r>
      <w:r>
        <w:rPr>
          <w:rFonts w:ascii="Arial" w:hAnsi="Arial"/>
          <w:sz w:val="20"/>
        </w:rPr>
        <w:tab/>
        <w:t>512 342-9871 phone</w:t>
      </w:r>
    </w:p>
    <w:p w:rsidR="00100F9C" w:rsidRDefault="00100F9C" w:rsidP="00100F9C">
      <w:pPr>
        <w:tabs>
          <w:tab w:val="left" w:pos="5040"/>
        </w:tabs>
        <w:rPr>
          <w:rFonts w:ascii="Arial" w:hAnsi="Arial"/>
          <w:sz w:val="20"/>
        </w:rPr>
      </w:pPr>
      <w:r>
        <w:rPr>
          <w:rFonts w:ascii="Arial" w:hAnsi="Arial"/>
          <w:sz w:val="20"/>
        </w:rPr>
        <w:t xml:space="preserve">7901 </w:t>
      </w:r>
      <w:r w:rsidR="00EE6937">
        <w:rPr>
          <w:rFonts w:ascii="Arial" w:hAnsi="Arial"/>
          <w:sz w:val="20"/>
        </w:rPr>
        <w:t>E. Riverside</w:t>
      </w:r>
      <w:r>
        <w:rPr>
          <w:rFonts w:ascii="Arial" w:hAnsi="Arial"/>
          <w:sz w:val="20"/>
        </w:rPr>
        <w:t xml:space="preserve"> Drive</w:t>
      </w:r>
      <w:r>
        <w:rPr>
          <w:rFonts w:ascii="Arial" w:hAnsi="Arial"/>
          <w:sz w:val="20"/>
        </w:rPr>
        <w:tab/>
        <w:t>512 342-9873 fax</w:t>
      </w:r>
    </w:p>
    <w:p w:rsidR="00100F9C" w:rsidRDefault="00100F9C" w:rsidP="00100F9C">
      <w:pPr>
        <w:tabs>
          <w:tab w:val="left" w:pos="5040"/>
        </w:tabs>
        <w:rPr>
          <w:rFonts w:ascii="Arial" w:hAnsi="Arial"/>
          <w:sz w:val="20"/>
        </w:rPr>
      </w:pPr>
      <w:r>
        <w:rPr>
          <w:rFonts w:ascii="Arial" w:hAnsi="Arial"/>
          <w:sz w:val="20"/>
        </w:rPr>
        <w:t>Bldg. 2, Suite 150</w:t>
      </w:r>
      <w:r>
        <w:rPr>
          <w:rFonts w:ascii="Arial" w:hAnsi="Arial"/>
          <w:sz w:val="20"/>
        </w:rPr>
        <w:tab/>
        <w:t>Sales@Tekmos.Com</w:t>
      </w:r>
    </w:p>
    <w:p w:rsidR="00100F9C" w:rsidRDefault="00100F9C" w:rsidP="00100F9C">
      <w:pPr>
        <w:tabs>
          <w:tab w:val="left" w:pos="5040"/>
        </w:tabs>
        <w:autoSpaceDE w:val="0"/>
        <w:autoSpaceDN w:val="0"/>
        <w:adjustRightInd w:val="0"/>
        <w:rPr>
          <w:rFonts w:ascii="Arial" w:hAnsi="Arial"/>
          <w:sz w:val="20"/>
        </w:rPr>
      </w:pPr>
      <w:r>
        <w:rPr>
          <w:rFonts w:ascii="Arial" w:hAnsi="Arial"/>
          <w:sz w:val="20"/>
        </w:rPr>
        <w:lastRenderedPageBreak/>
        <w:t>Austin, TX 78744</w:t>
      </w:r>
      <w:r>
        <w:rPr>
          <w:rFonts w:ascii="Arial" w:hAnsi="Arial"/>
          <w:sz w:val="20"/>
        </w:rPr>
        <w:tab/>
        <w:t>www.Tekmos.com</w:t>
      </w:r>
    </w:p>
    <w:p w:rsidR="00100F9C" w:rsidRDefault="00100F9C" w:rsidP="00100F9C">
      <w:pPr>
        <w:autoSpaceDE w:val="0"/>
        <w:autoSpaceDN w:val="0"/>
        <w:adjustRightInd w:val="0"/>
        <w:rPr>
          <w:rFonts w:ascii="Arial" w:hAnsi="Arial"/>
          <w:b/>
          <w:color w:val="800000"/>
          <w:sz w:val="28"/>
        </w:rPr>
        <w:sectPr w:rsidR="00100F9C" w:rsidSect="0067691E">
          <w:headerReference w:type="first" r:id="rId17"/>
          <w:type w:val="continuous"/>
          <w:pgSz w:w="12240" w:h="15840"/>
          <w:pgMar w:top="1440" w:right="1152" w:bottom="1440" w:left="1152" w:header="720" w:footer="720" w:gutter="0"/>
          <w:cols w:space="720"/>
          <w:titlePg/>
          <w:docGrid w:linePitch="360"/>
        </w:sectPr>
      </w:pPr>
    </w:p>
    <w:p w:rsidR="00100F9C" w:rsidRDefault="00100F9C" w:rsidP="00100F9C">
      <w:pPr>
        <w:autoSpaceDE w:val="0"/>
        <w:autoSpaceDN w:val="0"/>
        <w:adjustRightInd w:val="0"/>
        <w:rPr>
          <w:rFonts w:ascii="Arial" w:hAnsi="Arial"/>
          <w:b/>
          <w:color w:val="800000"/>
          <w:sz w:val="28"/>
        </w:rPr>
      </w:pPr>
    </w:p>
    <w:p w:rsidR="00100F9C" w:rsidRDefault="00100F9C" w:rsidP="00100F9C">
      <w:pPr>
        <w:autoSpaceDE w:val="0"/>
        <w:autoSpaceDN w:val="0"/>
        <w:adjustRightInd w:val="0"/>
        <w:rPr>
          <w:rFonts w:ascii="Arial" w:hAnsi="Arial"/>
          <w:b/>
          <w:color w:val="800000"/>
          <w:sz w:val="28"/>
        </w:rPr>
      </w:pPr>
      <w:r>
        <w:rPr>
          <w:rFonts w:ascii="Arial" w:hAnsi="Arial"/>
          <w:b/>
          <w:color w:val="800000"/>
          <w:sz w:val="28"/>
        </w:rPr>
        <w:t>Revision History</w:t>
      </w:r>
    </w:p>
    <w:p w:rsidR="00100F9C" w:rsidRDefault="00100F9C" w:rsidP="00100F9C">
      <w:pPr>
        <w:autoSpaceDE w:val="0"/>
        <w:autoSpaceDN w:val="0"/>
        <w:adjustRightInd w:val="0"/>
        <w:rPr>
          <w:rFonts w:ascii="Arial" w:hAnsi="Arial"/>
          <w:b/>
          <w:color w:val="800000"/>
          <w:sz w:val="20"/>
        </w:rPr>
      </w:pPr>
    </w:p>
    <w:tbl>
      <w:tblPr>
        <w:tblW w:w="0" w:type="auto"/>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440"/>
        <w:gridCol w:w="1188"/>
        <w:gridCol w:w="6012"/>
      </w:tblGrid>
      <w:tr w:rsidR="00100F9C" w:rsidTr="00966F02">
        <w:tc>
          <w:tcPr>
            <w:tcW w:w="1440" w:type="dxa"/>
            <w:shd w:val="clear" w:color="auto" w:fill="FFCCCC"/>
          </w:tcPr>
          <w:p w:rsidR="00100F9C" w:rsidRDefault="00100F9C" w:rsidP="00966F02">
            <w:pPr>
              <w:autoSpaceDE w:val="0"/>
              <w:autoSpaceDN w:val="0"/>
              <w:adjustRightInd w:val="0"/>
              <w:rPr>
                <w:rFonts w:ascii="Arial" w:hAnsi="Arial"/>
                <w:b/>
                <w:color w:val="000000"/>
                <w:sz w:val="20"/>
              </w:rPr>
            </w:pPr>
            <w:r>
              <w:rPr>
                <w:rFonts w:ascii="Arial" w:hAnsi="Arial"/>
                <w:b/>
                <w:color w:val="000000"/>
                <w:sz w:val="20"/>
              </w:rPr>
              <w:t>Date</w:t>
            </w:r>
          </w:p>
        </w:tc>
        <w:tc>
          <w:tcPr>
            <w:tcW w:w="1188" w:type="dxa"/>
            <w:shd w:val="clear" w:color="auto" w:fill="FFCCCC"/>
          </w:tcPr>
          <w:p w:rsidR="00100F9C" w:rsidRDefault="00100F9C" w:rsidP="00966F02">
            <w:pPr>
              <w:autoSpaceDE w:val="0"/>
              <w:autoSpaceDN w:val="0"/>
              <w:adjustRightInd w:val="0"/>
              <w:rPr>
                <w:rFonts w:ascii="Arial" w:hAnsi="Arial"/>
                <w:b/>
                <w:color w:val="000000"/>
                <w:sz w:val="20"/>
              </w:rPr>
            </w:pPr>
            <w:r>
              <w:rPr>
                <w:rFonts w:ascii="Arial" w:hAnsi="Arial"/>
                <w:b/>
                <w:color w:val="000000"/>
                <w:sz w:val="20"/>
              </w:rPr>
              <w:t>Revision</w:t>
            </w:r>
          </w:p>
        </w:tc>
        <w:tc>
          <w:tcPr>
            <w:tcW w:w="6012" w:type="dxa"/>
            <w:shd w:val="clear" w:color="auto" w:fill="FFCCCC"/>
          </w:tcPr>
          <w:p w:rsidR="00100F9C" w:rsidRDefault="00100F9C" w:rsidP="00966F02">
            <w:pPr>
              <w:autoSpaceDE w:val="0"/>
              <w:autoSpaceDN w:val="0"/>
              <w:adjustRightInd w:val="0"/>
              <w:rPr>
                <w:rFonts w:ascii="Arial" w:hAnsi="Arial"/>
                <w:b/>
                <w:color w:val="000000"/>
                <w:sz w:val="20"/>
              </w:rPr>
            </w:pPr>
            <w:r>
              <w:rPr>
                <w:rFonts w:ascii="Arial" w:hAnsi="Arial"/>
                <w:b/>
                <w:color w:val="000000"/>
                <w:sz w:val="20"/>
              </w:rPr>
              <w:t>Description</w:t>
            </w:r>
          </w:p>
        </w:tc>
      </w:tr>
      <w:tr w:rsidR="00100F9C" w:rsidTr="00966F02">
        <w:tc>
          <w:tcPr>
            <w:tcW w:w="1440" w:type="dxa"/>
          </w:tcPr>
          <w:p w:rsidR="00100F9C" w:rsidRDefault="00100F9C" w:rsidP="00100F9C">
            <w:pPr>
              <w:autoSpaceDE w:val="0"/>
              <w:autoSpaceDN w:val="0"/>
              <w:adjustRightInd w:val="0"/>
              <w:rPr>
                <w:rFonts w:ascii="Arial" w:hAnsi="Arial"/>
                <w:bCs/>
                <w:color w:val="000000"/>
                <w:sz w:val="20"/>
              </w:rPr>
            </w:pPr>
            <w:r>
              <w:rPr>
                <w:rFonts w:ascii="Arial" w:hAnsi="Arial"/>
                <w:bCs/>
                <w:color w:val="000000"/>
                <w:sz w:val="20"/>
              </w:rPr>
              <w:t>2/04/</w:t>
            </w:r>
            <w:r w:rsidR="008763E7">
              <w:rPr>
                <w:rFonts w:ascii="Arial" w:hAnsi="Arial"/>
                <w:bCs/>
                <w:color w:val="000000"/>
                <w:sz w:val="20"/>
              </w:rPr>
              <w:t>20</w:t>
            </w:r>
            <w:r>
              <w:rPr>
                <w:rFonts w:ascii="Arial" w:hAnsi="Arial"/>
                <w:bCs/>
                <w:color w:val="000000"/>
                <w:sz w:val="20"/>
              </w:rPr>
              <w:t>16</w:t>
            </w:r>
          </w:p>
        </w:tc>
        <w:tc>
          <w:tcPr>
            <w:tcW w:w="1188" w:type="dxa"/>
          </w:tcPr>
          <w:p w:rsidR="00100F9C" w:rsidRDefault="00100F9C" w:rsidP="00966F02">
            <w:pPr>
              <w:autoSpaceDE w:val="0"/>
              <w:autoSpaceDN w:val="0"/>
              <w:adjustRightInd w:val="0"/>
              <w:rPr>
                <w:rFonts w:ascii="Arial" w:hAnsi="Arial"/>
                <w:bCs/>
                <w:color w:val="000000"/>
                <w:sz w:val="20"/>
              </w:rPr>
            </w:pPr>
            <w:r>
              <w:rPr>
                <w:rFonts w:ascii="Arial" w:hAnsi="Arial"/>
                <w:bCs/>
                <w:color w:val="000000"/>
                <w:sz w:val="20"/>
              </w:rPr>
              <w:t>1.0</w:t>
            </w:r>
          </w:p>
        </w:tc>
        <w:tc>
          <w:tcPr>
            <w:tcW w:w="6012" w:type="dxa"/>
          </w:tcPr>
          <w:p w:rsidR="00100F9C" w:rsidRDefault="00100F9C" w:rsidP="00966F02">
            <w:pPr>
              <w:autoSpaceDE w:val="0"/>
              <w:autoSpaceDN w:val="0"/>
              <w:adjustRightInd w:val="0"/>
              <w:rPr>
                <w:rFonts w:ascii="Arial" w:hAnsi="Arial"/>
                <w:bCs/>
                <w:color w:val="000000"/>
                <w:sz w:val="20"/>
              </w:rPr>
            </w:pPr>
            <w:r>
              <w:rPr>
                <w:rFonts w:ascii="Arial" w:hAnsi="Arial"/>
                <w:bCs/>
                <w:color w:val="000000"/>
                <w:sz w:val="20"/>
              </w:rPr>
              <w:t>Initial release</w:t>
            </w:r>
          </w:p>
        </w:tc>
      </w:tr>
      <w:tr w:rsidR="008763E7" w:rsidTr="00966F02">
        <w:tc>
          <w:tcPr>
            <w:tcW w:w="1440" w:type="dxa"/>
          </w:tcPr>
          <w:p w:rsidR="008763E7" w:rsidRDefault="008763E7" w:rsidP="00100F9C">
            <w:pPr>
              <w:autoSpaceDE w:val="0"/>
              <w:autoSpaceDN w:val="0"/>
              <w:adjustRightInd w:val="0"/>
              <w:rPr>
                <w:rFonts w:ascii="Arial" w:hAnsi="Arial"/>
                <w:bCs/>
                <w:color w:val="000000"/>
                <w:sz w:val="20"/>
              </w:rPr>
            </w:pPr>
            <w:r>
              <w:rPr>
                <w:rFonts w:ascii="Arial" w:hAnsi="Arial"/>
                <w:bCs/>
                <w:color w:val="000000"/>
                <w:sz w:val="20"/>
              </w:rPr>
              <w:t>5/13/2016</w:t>
            </w:r>
          </w:p>
        </w:tc>
        <w:tc>
          <w:tcPr>
            <w:tcW w:w="1188" w:type="dxa"/>
          </w:tcPr>
          <w:p w:rsidR="008763E7" w:rsidRDefault="008763E7" w:rsidP="00966F02">
            <w:pPr>
              <w:autoSpaceDE w:val="0"/>
              <w:autoSpaceDN w:val="0"/>
              <w:adjustRightInd w:val="0"/>
              <w:rPr>
                <w:rFonts w:ascii="Arial" w:hAnsi="Arial"/>
                <w:bCs/>
                <w:color w:val="000000"/>
                <w:sz w:val="20"/>
              </w:rPr>
            </w:pPr>
            <w:r>
              <w:rPr>
                <w:rFonts w:ascii="Arial" w:hAnsi="Arial"/>
                <w:bCs/>
                <w:color w:val="000000"/>
                <w:sz w:val="20"/>
              </w:rPr>
              <w:t>2.0</w:t>
            </w:r>
          </w:p>
        </w:tc>
        <w:tc>
          <w:tcPr>
            <w:tcW w:w="6012" w:type="dxa"/>
          </w:tcPr>
          <w:p w:rsidR="008763E7" w:rsidRDefault="008763E7" w:rsidP="00966F02">
            <w:pPr>
              <w:autoSpaceDE w:val="0"/>
              <w:autoSpaceDN w:val="0"/>
              <w:adjustRightInd w:val="0"/>
              <w:rPr>
                <w:rFonts w:ascii="Arial" w:hAnsi="Arial"/>
                <w:bCs/>
                <w:color w:val="000000"/>
                <w:sz w:val="20"/>
              </w:rPr>
            </w:pPr>
            <w:r>
              <w:rPr>
                <w:rFonts w:ascii="Arial" w:hAnsi="Arial"/>
                <w:bCs/>
                <w:color w:val="000000"/>
                <w:sz w:val="20"/>
              </w:rPr>
              <w:t>Expand to 8 pages, add design flow</w:t>
            </w:r>
          </w:p>
        </w:tc>
      </w:tr>
    </w:tbl>
    <w:p w:rsidR="00100F9C" w:rsidRDefault="00100F9C" w:rsidP="00100F9C">
      <w:pPr>
        <w:autoSpaceDE w:val="0"/>
        <w:autoSpaceDN w:val="0"/>
        <w:adjustRightInd w:val="0"/>
        <w:ind w:left="720"/>
        <w:rPr>
          <w:rFonts w:ascii="Arial" w:hAnsi="Arial"/>
          <w:sz w:val="20"/>
        </w:rPr>
      </w:pPr>
    </w:p>
    <w:p w:rsidR="00100F9C" w:rsidRDefault="00100F9C" w:rsidP="00100F9C">
      <w:pPr>
        <w:autoSpaceDE w:val="0"/>
        <w:autoSpaceDN w:val="0"/>
        <w:adjustRightInd w:val="0"/>
        <w:spacing w:before="120"/>
        <w:rPr>
          <w:rFonts w:ascii="Arial" w:hAnsi="Arial"/>
          <w:sz w:val="20"/>
        </w:rPr>
      </w:pPr>
      <w:r>
        <w:rPr>
          <w:rFonts w:ascii="Arial" w:hAnsi="Arial"/>
          <w:sz w:val="20"/>
        </w:rPr>
        <w:t xml:space="preserve">© 2016 Tekmos, Inc. </w:t>
      </w:r>
    </w:p>
    <w:p w:rsidR="00100F9C" w:rsidRDefault="00100F9C" w:rsidP="00100F9C">
      <w:pPr>
        <w:autoSpaceDE w:val="0"/>
        <w:autoSpaceDN w:val="0"/>
        <w:adjustRightInd w:val="0"/>
        <w:spacing w:before="120"/>
        <w:rPr>
          <w:rFonts w:ascii="Arial" w:hAnsi="Arial"/>
          <w:sz w:val="20"/>
        </w:rPr>
      </w:pPr>
      <w:r>
        <w:rPr>
          <w:rFonts w:ascii="Arial" w:hAnsi="Arial"/>
          <w:sz w:val="20"/>
        </w:rPr>
        <w:t xml:space="preserve">Information contained in this publication regarding device applications and the like is intended for suggestion only and may be superseded by updates. No representation or warranty is given and no liability is assumed by Tekmos Incorporated with respect to the accuracy or use of such information, or infringement of patents or other intellectual property rights arising from such use or otherwise. Use of Tekmos’ products as critical components in life support systems is not authorized except with express written approval by Tekmos. No licenses are conveyed, implicitly or otherwise, under any intellectual property rights. The Tekmos logo and name are registered trademarks of Tekmos, Inc. </w:t>
      </w:r>
      <w:r w:rsidR="00125248">
        <w:rPr>
          <w:rFonts w:ascii="Arial" w:hAnsi="Arial"/>
          <w:sz w:val="20"/>
        </w:rPr>
        <w:t>A</w:t>
      </w:r>
      <w:r>
        <w:rPr>
          <w:rFonts w:ascii="Arial" w:hAnsi="Arial"/>
          <w:sz w:val="20"/>
        </w:rPr>
        <w:t xml:space="preserve">ll other trademarks mentioned herein are the property of their respective companies.  </w:t>
      </w:r>
      <w:r w:rsidR="00125248">
        <w:rPr>
          <w:rFonts w:ascii="Arial" w:hAnsi="Arial"/>
          <w:sz w:val="20"/>
        </w:rPr>
        <w:t>A</w:t>
      </w:r>
      <w:r>
        <w:rPr>
          <w:rFonts w:ascii="Arial" w:hAnsi="Arial"/>
          <w:sz w:val="20"/>
        </w:rPr>
        <w:t>ll rights reserved.</w:t>
      </w:r>
    </w:p>
    <w:p w:rsidR="001062BB" w:rsidRDefault="001062BB" w:rsidP="007B609E">
      <w:pPr>
        <w:jc w:val="both"/>
      </w:pPr>
    </w:p>
    <w:p w:rsidR="001062BB" w:rsidRDefault="005D1A18" w:rsidP="007B609E">
      <w:pPr>
        <w:jc w:val="both"/>
      </w:pPr>
      <w:r w:rsidRPr="005D1A18">
        <w:rPr>
          <w:noProof/>
        </w:rPr>
        <w:drawing>
          <wp:inline distT="0" distB="0" distL="0" distR="0">
            <wp:extent cx="2158365" cy="412115"/>
            <wp:effectExtent l="0" t="0" r="0" b="6985"/>
            <wp:docPr id="4" name="Picture 4" descr="C:\Users\lreed\Pictures\Tekmos\Logos\Tekmos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lreed\Pictures\Tekmos\Logos\TekmosLogo.png"/>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2158365" cy="412115"/>
                    </a:xfrm>
                    <a:prstGeom prst="rect">
                      <a:avLst/>
                    </a:prstGeom>
                    <a:noFill/>
                    <a:ln>
                      <a:noFill/>
                    </a:ln>
                  </pic:spPr>
                </pic:pic>
              </a:graphicData>
            </a:graphic>
          </wp:inline>
        </w:drawing>
      </w:r>
    </w:p>
    <w:p w:rsidR="00C57000" w:rsidRDefault="00C57000" w:rsidP="007B609E">
      <w:pPr>
        <w:jc w:val="both"/>
      </w:pPr>
    </w:p>
    <w:p w:rsidR="00C57000" w:rsidRDefault="005D1A18" w:rsidP="007B609E">
      <w:pPr>
        <w:jc w:val="both"/>
      </w:pPr>
      <w:r>
        <w:t>7901 E. Riverside Drive, Bldg. 2, Suite 150</w:t>
      </w:r>
    </w:p>
    <w:p w:rsidR="005D1A18" w:rsidRDefault="005D1A18" w:rsidP="007B609E">
      <w:pPr>
        <w:jc w:val="both"/>
      </w:pPr>
      <w:r>
        <w:t>Austin, TX  78744</w:t>
      </w:r>
    </w:p>
    <w:p w:rsidR="00C57000" w:rsidRDefault="005D1A18" w:rsidP="007B609E">
      <w:pPr>
        <w:jc w:val="both"/>
      </w:pPr>
      <w:r>
        <w:t>512-342-9871</w:t>
      </w:r>
    </w:p>
    <w:sectPr w:rsidR="00C57000" w:rsidSect="00D12C5F">
      <w:type w:val="continuous"/>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40E32" w:rsidRDefault="00C40E32" w:rsidP="00015558">
      <w:r>
        <w:separator/>
      </w:r>
    </w:p>
  </w:endnote>
  <w:endnote w:type="continuationSeparator" w:id="0">
    <w:p w:rsidR="00C40E32" w:rsidRDefault="00C40E32" w:rsidP="0001555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A02FD" w:rsidRDefault="00AA02FD" w:rsidP="00AA02FD">
    <w:pPr>
      <w:pStyle w:val="Footer"/>
      <w:tabs>
        <w:tab w:val="right" w:pos="9936"/>
      </w:tabs>
      <w:rPr>
        <w:rStyle w:val="PageNumber"/>
        <w:rFonts w:ascii="Arial" w:hAnsi="Arial"/>
        <w:sz w:val="20"/>
      </w:rPr>
    </w:pPr>
    <w:r>
      <w:rPr>
        <w:rFonts w:ascii="Arial" w:hAnsi="Arial"/>
        <w:noProof/>
        <w:color w:val="808080"/>
        <w:sz w:val="20"/>
      </w:rPr>
      <mc:AlternateContent>
        <mc:Choice Requires="wps">
          <w:drawing>
            <wp:anchor distT="0" distB="0" distL="114300" distR="114300" simplePos="0" relativeHeight="251668480" behindDoc="0" locked="0" layoutInCell="0" allowOverlap="1" wp14:anchorId="4E3105C9" wp14:editId="49B7DD1D">
              <wp:simplePos x="0" y="0"/>
              <wp:positionH relativeFrom="column">
                <wp:posOffset>0</wp:posOffset>
              </wp:positionH>
              <wp:positionV relativeFrom="paragraph">
                <wp:posOffset>63500</wp:posOffset>
              </wp:positionV>
              <wp:extent cx="6309360" cy="0"/>
              <wp:effectExtent l="0" t="0" r="0" b="0"/>
              <wp:wrapNone/>
              <wp:docPr id="10"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09360" cy="0"/>
                      </a:xfrm>
                      <a:prstGeom prst="line">
                        <a:avLst/>
                      </a:prstGeom>
                      <a:noFill/>
                      <a:ln w="28575">
                        <a:solidFill>
                          <a:srgbClr val="8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07E01A2" id="Line 4" o:spid="_x0000_s1026" style="position:absolute;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5pt" to="496.8pt,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" o:allowincell="f" strokecolor="maroon" strokeweight="2.25pt"/>
          </w:pict>
        </mc:Fallback>
      </mc:AlternateContent>
    </w:r>
  </w:p>
  <w:p w:rsidR="00AA02FD" w:rsidRDefault="00AA02FD" w:rsidP="00AA02FD">
    <w:pPr>
      <w:pStyle w:val="Footer"/>
      <w:tabs>
        <w:tab w:val="center" w:pos="4968"/>
        <w:tab w:val="right" w:pos="9936"/>
      </w:tabs>
      <w:rPr>
        <w:rFonts w:ascii="Arial" w:hAnsi="Arial"/>
        <w:color w:val="808080"/>
        <w:sz w:val="20"/>
      </w:rPr>
    </w:pPr>
    <w:r w:rsidRPr="006E4986">
      <w:rPr>
        <w:rStyle w:val="PageNumber"/>
        <w:rFonts w:ascii="Arial" w:hAnsi="Arial"/>
        <w:color w:val="333333"/>
        <w:sz w:val="20"/>
      </w:rPr>
      <w:fldChar w:fldCharType="begin"/>
    </w:r>
    <w:r w:rsidRPr="006E4986">
      <w:rPr>
        <w:rStyle w:val="PageNumber"/>
        <w:rFonts w:ascii="Arial" w:hAnsi="Arial"/>
        <w:color w:val="333333"/>
        <w:sz w:val="20"/>
      </w:rPr>
      <w:instrText xml:space="preserve"> PAGE </w:instrText>
    </w:r>
    <w:r w:rsidRPr="006E4986">
      <w:rPr>
        <w:rStyle w:val="PageNumber"/>
        <w:rFonts w:ascii="Arial" w:hAnsi="Arial"/>
        <w:color w:val="333333"/>
        <w:sz w:val="20"/>
      </w:rPr>
      <w:fldChar w:fldCharType="separate"/>
    </w:r>
    <w:r w:rsidR="00B03834">
      <w:rPr>
        <w:rStyle w:val="PageNumber"/>
        <w:rFonts w:ascii="Arial" w:hAnsi="Arial"/>
        <w:noProof/>
        <w:color w:val="333333"/>
        <w:sz w:val="20"/>
      </w:rPr>
      <w:t>4</w:t>
    </w:r>
    <w:r w:rsidRPr="006E4986">
      <w:rPr>
        <w:rStyle w:val="PageNumber"/>
        <w:rFonts w:ascii="Arial" w:hAnsi="Arial"/>
        <w:color w:val="333333"/>
        <w:sz w:val="20"/>
      </w:rPr>
      <w:fldChar w:fldCharType="end"/>
    </w:r>
    <w:r>
      <w:rPr>
        <w:rStyle w:val="PageNumber"/>
        <w:rFonts w:ascii="Arial" w:hAnsi="Arial"/>
        <w:color w:val="808080"/>
        <w:sz w:val="20"/>
      </w:rPr>
      <w:tab/>
    </w:r>
    <w:r w:rsidRPr="006E4986">
      <w:rPr>
        <w:rStyle w:val="PageNumber"/>
        <w:rFonts w:ascii="Arial" w:hAnsi="Arial"/>
        <w:color w:val="333333"/>
        <w:sz w:val="20"/>
      </w:rPr>
      <w:t>www.Tekmos.com</w:t>
    </w:r>
    <w:r w:rsidR="00C57000">
      <w:rPr>
        <w:rStyle w:val="PageNumber"/>
        <w:rFonts w:ascii="Arial" w:hAnsi="Arial"/>
        <w:color w:val="808080"/>
        <w:sz w:val="20"/>
      </w:rPr>
      <w:tab/>
      <w:t>2/4</w:t>
    </w:r>
    <w:r>
      <w:rPr>
        <w:rStyle w:val="PageNumber"/>
        <w:rFonts w:ascii="Arial" w:hAnsi="Arial"/>
        <w:color w:val="808080"/>
        <w:sz w:val="20"/>
      </w:rPr>
      <w:t>/16</w:t>
    </w:r>
  </w:p>
  <w:p w:rsidR="00AA02FD" w:rsidRDefault="00AA02FD">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15558" w:rsidRDefault="00015558" w:rsidP="00015558">
    <w:pPr>
      <w:pStyle w:val="Footer"/>
      <w:rPr>
        <w:rFonts w:ascii="Arial" w:hAnsi="Arial"/>
        <w:color w:val="808080"/>
        <w:sz w:val="20"/>
      </w:rPr>
    </w:pPr>
    <w:r>
      <w:rPr>
        <w:rFonts w:ascii="Arial" w:hAnsi="Arial"/>
        <w:noProof/>
        <w:color w:val="808080"/>
        <w:sz w:val="20"/>
      </w:rPr>
      <mc:AlternateContent>
        <mc:Choice Requires="wps">
          <w:drawing>
            <wp:anchor distT="0" distB="0" distL="114300" distR="114300" simplePos="0" relativeHeight="251664384" behindDoc="0" locked="0" layoutInCell="0" allowOverlap="1" wp14:anchorId="2D735E0B" wp14:editId="3DEBA66F">
              <wp:simplePos x="0" y="0"/>
              <wp:positionH relativeFrom="column">
                <wp:posOffset>0</wp:posOffset>
              </wp:positionH>
              <wp:positionV relativeFrom="paragraph">
                <wp:posOffset>63500</wp:posOffset>
              </wp:positionV>
              <wp:extent cx="6309360" cy="0"/>
              <wp:effectExtent l="0" t="0" r="0" b="0"/>
              <wp:wrapNone/>
              <wp:docPr id="5"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09360" cy="0"/>
                      </a:xfrm>
                      <a:prstGeom prst="line">
                        <a:avLst/>
                      </a:prstGeom>
                      <a:noFill/>
                      <a:ln w="38100">
                        <a:solidFill>
                          <a:srgbClr val="8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5FFAFBC" id="Line 3" o:spid="_x0000_s1026" style="position:absolute;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5pt" to="496.8pt,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hz3HFAIAACkEAAAOAAAAZHJzL2Uyb0RvYy54bWysU8GO2jAQvVfqP1i+QxLIUo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" o:allowincell="f" strokecolor="maroon" strokeweight="3pt"/>
          </w:pict>
        </mc:Fallback>
      </mc:AlternateContent>
    </w:r>
  </w:p>
  <w:p w:rsidR="00015558" w:rsidRDefault="007B609E" w:rsidP="00015558">
    <w:pPr>
      <w:pStyle w:val="Footer"/>
      <w:tabs>
        <w:tab w:val="center" w:pos="4968"/>
        <w:tab w:val="right" w:pos="9936"/>
      </w:tabs>
      <w:rPr>
        <w:rFonts w:ascii="Arial" w:hAnsi="Arial"/>
        <w:color w:val="808080"/>
        <w:sz w:val="20"/>
      </w:rPr>
    </w:pPr>
    <w:r>
      <w:rPr>
        <w:rFonts w:ascii="Arial" w:hAnsi="Arial"/>
        <w:color w:val="808080"/>
        <w:sz w:val="20"/>
      </w:rPr>
      <w:t>www.Tekmos.com</w:t>
    </w:r>
    <w:r>
      <w:rPr>
        <w:rFonts w:ascii="Arial" w:hAnsi="Arial"/>
        <w:color w:val="808080"/>
        <w:sz w:val="20"/>
      </w:rPr>
      <w:tab/>
    </w:r>
    <w:r>
      <w:rPr>
        <w:rFonts w:ascii="Arial" w:hAnsi="Arial"/>
        <w:color w:val="808080"/>
        <w:sz w:val="20"/>
      </w:rPr>
      <w:tab/>
    </w:r>
    <w:r>
      <w:rPr>
        <w:rFonts w:ascii="Arial" w:hAnsi="Arial"/>
        <w:color w:val="808080"/>
        <w:sz w:val="20"/>
      </w:rPr>
      <w:tab/>
      <w:t>2</w:t>
    </w:r>
    <w:r w:rsidR="00C57000">
      <w:rPr>
        <w:rFonts w:ascii="Arial" w:hAnsi="Arial"/>
        <w:color w:val="808080"/>
        <w:sz w:val="20"/>
      </w:rPr>
      <w:t>/4</w:t>
    </w:r>
    <w:r w:rsidR="00015558">
      <w:rPr>
        <w:rFonts w:ascii="Arial" w:hAnsi="Arial"/>
        <w:color w:val="808080"/>
        <w:sz w:val="20"/>
      </w:rPr>
      <w:t>/</w:t>
    </w:r>
    <w:r w:rsidR="00C57000">
      <w:rPr>
        <w:rFonts w:ascii="Arial" w:hAnsi="Arial"/>
        <w:color w:val="808080"/>
        <w:sz w:val="20"/>
      </w:rPr>
      <w:t>16</w:t>
    </w:r>
  </w:p>
  <w:p w:rsidR="00015558" w:rsidRDefault="00015558">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40E32" w:rsidRDefault="00C40E32" w:rsidP="00015558">
      <w:r>
        <w:separator/>
      </w:r>
    </w:p>
  </w:footnote>
  <w:footnote w:type="continuationSeparator" w:id="0">
    <w:p w:rsidR="00C40E32" w:rsidRDefault="00C40E32" w:rsidP="0001555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83DFA" w:rsidRPr="00C82C55" w:rsidRDefault="005D1A18" w:rsidP="00483DFA">
    <w:pPr>
      <w:pStyle w:val="Header"/>
      <w:tabs>
        <w:tab w:val="right" w:pos="9936"/>
      </w:tabs>
      <w:rPr>
        <w:rFonts w:ascii="Arial" w:hAnsi="Arial"/>
        <w:color w:val="808080"/>
        <w:sz w:val="20"/>
        <w:szCs w:val="20"/>
      </w:rPr>
    </w:pPr>
    <w:r w:rsidRPr="005D1A18">
      <w:rPr>
        <w:rFonts w:ascii="Arial" w:hAnsi="Arial"/>
        <w:b/>
        <w:noProof/>
        <w:color w:val="808080"/>
        <w:sz w:val="36"/>
      </w:rPr>
      <w:drawing>
        <wp:inline distT="0" distB="0" distL="0" distR="0">
          <wp:extent cx="972065" cy="185605"/>
          <wp:effectExtent l="0" t="0" r="0" b="5080"/>
          <wp:docPr id="8" name="Picture 8" descr="C:\Users\lreed\Pictures\Tekmos\Logos\Tekmos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lreed\Pictures\Tekmos\Logos\TekmosLogo.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46577" cy="218926"/>
                  </a:xfrm>
                  <a:prstGeom prst="rect">
                    <a:avLst/>
                  </a:prstGeom>
                  <a:noFill/>
                  <a:ln>
                    <a:noFill/>
                  </a:ln>
                </pic:spPr>
              </pic:pic>
            </a:graphicData>
          </a:graphic>
        </wp:inline>
      </w:drawing>
    </w:r>
    <w:r w:rsidR="00483DFA">
      <w:rPr>
        <w:rFonts w:ascii="Arial" w:hAnsi="Arial"/>
        <w:b/>
        <w:color w:val="808080"/>
        <w:sz w:val="36"/>
      </w:rPr>
      <w:tab/>
    </w:r>
    <w:r w:rsidR="00483DFA">
      <w:rPr>
        <w:rFonts w:ascii="Arial" w:hAnsi="Arial"/>
        <w:b/>
        <w:color w:val="808080"/>
        <w:sz w:val="36"/>
      </w:rPr>
      <w:tab/>
    </w:r>
    <w:r w:rsidR="00C57000">
      <w:rPr>
        <w:rFonts w:ascii="Arial" w:hAnsi="Arial"/>
        <w:color w:val="333333"/>
      </w:rPr>
      <w:t>Unify ASICs</w:t>
    </w:r>
  </w:p>
  <w:p w:rsidR="00483DFA" w:rsidRPr="00483DFA" w:rsidRDefault="00483DFA" w:rsidP="00483DFA">
    <w:pPr>
      <w:pStyle w:val="Header"/>
      <w:tabs>
        <w:tab w:val="center" w:pos="4968"/>
        <w:tab w:val="right" w:pos="9936"/>
      </w:tabs>
      <w:rPr>
        <w:rFonts w:ascii="Arial" w:hAnsi="Arial"/>
        <w:sz w:val="20"/>
        <w:szCs w:val="20"/>
      </w:rPr>
    </w:pPr>
    <w:r w:rsidRPr="00C82C55">
      <w:rPr>
        <w:rFonts w:ascii="Arial" w:hAnsi="Arial"/>
        <w:noProof/>
        <w:color w:val="808080"/>
        <w:sz w:val="20"/>
        <w:szCs w:val="20"/>
      </w:rPr>
      <mc:AlternateContent>
        <mc:Choice Requires="wps">
          <w:drawing>
            <wp:anchor distT="0" distB="0" distL="114300" distR="114300" simplePos="0" relativeHeight="251666432" behindDoc="0" locked="0" layoutInCell="0" allowOverlap="1" wp14:anchorId="22B97CE5" wp14:editId="40F912B1">
              <wp:simplePos x="0" y="0"/>
              <wp:positionH relativeFrom="column">
                <wp:posOffset>0</wp:posOffset>
              </wp:positionH>
              <wp:positionV relativeFrom="paragraph">
                <wp:posOffset>11430</wp:posOffset>
              </wp:positionV>
              <wp:extent cx="6309360" cy="0"/>
              <wp:effectExtent l="0" t="0" r="0" b="0"/>
              <wp:wrapNone/>
              <wp:docPr id="11" name="Line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09360" cy="0"/>
                      </a:xfrm>
                      <a:prstGeom prst="line">
                        <a:avLst/>
                      </a:prstGeom>
                      <a:noFill/>
                      <a:ln w="28575">
                        <a:solidFill>
                          <a:srgbClr val="8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DD2579A" id="Line 5" o:spid="_x0000_s1026" style="position:absolute;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9pt" to="496.8pt,.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" o:allowincell="f" strokecolor="maroon" strokeweight="2.25pt"/>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15558" w:rsidRDefault="00015558" w:rsidP="00015558">
    <w:pPr>
      <w:pStyle w:val="Header"/>
      <w:spacing w:before="120"/>
      <w:jc w:val="right"/>
      <w:rPr>
        <w:rFonts w:ascii="Arial" w:hAnsi="Arial"/>
        <w:b/>
        <w:color w:val="800000"/>
        <w:sz w:val="32"/>
      </w:rPr>
    </w:pPr>
    <w:r>
      <w:rPr>
        <w:noProof/>
      </w:rPr>
      <w:drawing>
        <wp:anchor distT="0" distB="0" distL="114300" distR="114300" simplePos="0" relativeHeight="251662336" behindDoc="0" locked="0" layoutInCell="1" allowOverlap="1" wp14:anchorId="72BE24C7" wp14:editId="0395E886">
          <wp:simplePos x="0" y="0"/>
          <wp:positionH relativeFrom="column">
            <wp:posOffset>0</wp:posOffset>
          </wp:positionH>
          <wp:positionV relativeFrom="paragraph">
            <wp:posOffset>76810</wp:posOffset>
          </wp:positionV>
          <wp:extent cx="2598420" cy="499110"/>
          <wp:effectExtent l="0" t="0" r="0" b="0"/>
          <wp:wrapSquare wrapText="bothSides"/>
          <wp:docPr id="1846" name="Picture 1846"/>
          <wp:cNvGraphicFramePr/>
          <a:graphic xmlns:a="http://schemas.openxmlformats.org/drawingml/2006/main">
            <a:graphicData uri="http://schemas.openxmlformats.org/drawingml/2006/picture">
              <pic:pic xmlns:pic="http://schemas.openxmlformats.org/drawingml/2006/picture">
                <pic:nvPicPr>
                  <pic:cNvPr id="1846" name="Picture 1846"/>
                  <pic:cNvPicPr/>
                </pic:nvPicPr>
                <pic:blipFill>
                  <a:blip r:embed="rId1" cstate="print">
                    <a:extLst>
                      <a:ext uri="{28A0092B-C50C-407E-A947-70E740481C1C}">
                        <a14:useLocalDpi xmlns:a14="http://schemas.microsoft.com/office/drawing/2010/main" val="0"/>
                      </a:ext>
                    </a:extLst>
                  </a:blip>
                  <a:stretch>
                    <a:fillRect/>
                  </a:stretch>
                </pic:blipFill>
                <pic:spPr>
                  <a:xfrm>
                    <a:off x="0" y="0"/>
                    <a:ext cx="2598420" cy="499110"/>
                  </a:xfrm>
                  <a:prstGeom prst="rect">
                    <a:avLst/>
                  </a:prstGeom>
                </pic:spPr>
              </pic:pic>
            </a:graphicData>
          </a:graphic>
        </wp:anchor>
      </w:drawing>
    </w:r>
    <w:r>
      <w:rPr>
        <w:rFonts w:ascii="Arial" w:hAnsi="Arial"/>
        <w:b/>
        <w:noProof/>
        <w:color w:val="800000"/>
        <w:sz w:val="72"/>
        <w:u w:val="single"/>
      </w:rPr>
      <mc:AlternateContent>
        <mc:Choice Requires="wps">
          <w:drawing>
            <wp:anchor distT="0" distB="0" distL="114300" distR="114300" simplePos="0" relativeHeight="251660288" behindDoc="0" locked="0" layoutInCell="0" allowOverlap="1" wp14:anchorId="29060478" wp14:editId="66E63460">
              <wp:simplePos x="0" y="0"/>
              <wp:positionH relativeFrom="column">
                <wp:posOffset>0</wp:posOffset>
              </wp:positionH>
              <wp:positionV relativeFrom="paragraph">
                <wp:posOffset>0</wp:posOffset>
              </wp:positionV>
              <wp:extent cx="6309360" cy="0"/>
              <wp:effectExtent l="0" t="0" r="0" b="0"/>
              <wp:wrapNone/>
              <wp:docPr id="9"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09360" cy="0"/>
                      </a:xfrm>
                      <a:prstGeom prst="line">
                        <a:avLst/>
                      </a:prstGeom>
                      <a:noFill/>
                      <a:ln w="28575">
                        <a:solidFill>
                          <a:srgbClr val="8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F35002B" id="Line 6"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0" to="496.8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" o:allowincell="f" strokecolor="maroon" strokeweight="2.25pt"/>
          </w:pict>
        </mc:Fallback>
      </mc:AlternateContent>
    </w:r>
    <w:r>
      <w:rPr>
        <w:rFonts w:ascii="Arial" w:hAnsi="Arial"/>
        <w:color w:val="800000"/>
        <w:sz w:val="36"/>
      </w:rPr>
      <w:t xml:space="preserve"> </w:t>
    </w:r>
    <w:r w:rsidR="00C57000">
      <w:rPr>
        <w:rFonts w:ascii="Arial" w:hAnsi="Arial"/>
        <w:b/>
        <w:color w:val="800000"/>
        <w:sz w:val="32"/>
      </w:rPr>
      <w:t>Unify ASICs</w:t>
    </w:r>
    <w:r>
      <w:rPr>
        <w:rFonts w:ascii="Arial" w:hAnsi="Arial"/>
        <w:b/>
        <w:color w:val="800000"/>
        <w:sz w:val="32"/>
      </w:rPr>
      <w:t xml:space="preserve"> </w:t>
    </w:r>
  </w:p>
  <w:p w:rsidR="00015558" w:rsidRDefault="00C57000" w:rsidP="00015558">
    <w:pPr>
      <w:pStyle w:val="Header"/>
      <w:jc w:val="right"/>
      <w:rPr>
        <w:rFonts w:ascii="Arial" w:hAnsi="Arial"/>
        <w:b/>
        <w:color w:val="800000"/>
      </w:rPr>
    </w:pPr>
    <w:r>
      <w:rPr>
        <w:rFonts w:ascii="Arial" w:hAnsi="Arial"/>
        <w:b/>
        <w:color w:val="800000"/>
        <w:sz w:val="32"/>
      </w:rPr>
      <w:t>For The Internet of Things</w:t>
    </w:r>
  </w:p>
  <w:p w:rsidR="00015558" w:rsidRDefault="00015558" w:rsidP="00015558">
    <w:pPr>
      <w:pStyle w:val="Header"/>
      <w:jc w:val="right"/>
      <w:rPr>
        <w:rFonts w:ascii="Arial" w:hAnsi="Arial"/>
        <w:b/>
        <w:color w:val="800000"/>
      </w:rPr>
    </w:pPr>
    <w:r>
      <w:rPr>
        <w:rFonts w:ascii="Arial" w:hAnsi="Arial"/>
        <w:noProof/>
        <w:color w:val="808080"/>
        <w:sz w:val="36"/>
      </w:rPr>
      <mc:AlternateContent>
        <mc:Choice Requires="wps">
          <w:drawing>
            <wp:anchor distT="0" distB="0" distL="114300" distR="114300" simplePos="0" relativeHeight="251661312" behindDoc="0" locked="0" layoutInCell="0" allowOverlap="1" wp14:anchorId="28743D57" wp14:editId="0E61ECC1">
              <wp:simplePos x="0" y="0"/>
              <wp:positionH relativeFrom="column">
                <wp:posOffset>0</wp:posOffset>
              </wp:positionH>
              <wp:positionV relativeFrom="paragraph">
                <wp:posOffset>142240</wp:posOffset>
              </wp:positionV>
              <wp:extent cx="6309360" cy="0"/>
              <wp:effectExtent l="0" t="0" r="0" b="0"/>
              <wp:wrapTopAndBottom/>
              <wp:docPr id="7" name="Line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09360" cy="0"/>
                      </a:xfrm>
                      <a:prstGeom prst="line">
                        <a:avLst/>
                      </a:prstGeom>
                      <a:noFill/>
                      <a:ln w="19050">
                        <a:solidFill>
                          <a:srgbClr val="333333"/>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3B014919" id="Line 8"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11.2pt" to="496.8pt,1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" o:allowincell="f" strokecolor="#333" strokeweight="1.5pt">
              <w10:wrap type="topAndBottom"/>
            </v:line>
          </w:pict>
        </mc:Fallback>
      </mc:AlternateContent>
    </w:r>
  </w:p>
  <w:p w:rsidR="00015558" w:rsidRDefault="00015558" w:rsidP="00015558">
    <w:pPr>
      <w:pStyle w:val="Header"/>
      <w:tabs>
        <w:tab w:val="center" w:pos="4968"/>
        <w:tab w:val="right" w:pos="9936"/>
      </w:tabs>
      <w:jc w:val="both"/>
      <w:rPr>
        <w:rFonts w:ascii="Arial" w:hAnsi="Arial"/>
        <w:color w:val="000000"/>
        <w:sz w:val="20"/>
      </w:rPr>
    </w:pPr>
    <w:r>
      <w:rPr>
        <w:rFonts w:ascii="Arial" w:hAnsi="Arial"/>
        <w:color w:val="333333"/>
        <w:sz w:val="20"/>
      </w:rPr>
      <w:t>(V2</w:t>
    </w:r>
    <w:r w:rsidRPr="006E4986">
      <w:rPr>
        <w:rFonts w:ascii="Arial" w:hAnsi="Arial"/>
        <w:color w:val="333333"/>
        <w:sz w:val="20"/>
      </w:rPr>
      <w:t>.</w:t>
    </w:r>
    <w:r>
      <w:rPr>
        <w:rFonts w:ascii="Arial" w:hAnsi="Arial"/>
        <w:color w:val="333333"/>
        <w:sz w:val="20"/>
      </w:rPr>
      <w:t>0</w:t>
    </w:r>
    <w:r w:rsidRPr="006E4986">
      <w:rPr>
        <w:rFonts w:ascii="Arial" w:hAnsi="Arial"/>
        <w:color w:val="333333"/>
        <w:sz w:val="20"/>
      </w:rPr>
      <w:t xml:space="preserve">) </w:t>
    </w:r>
    <w:r w:rsidR="00C57000">
      <w:rPr>
        <w:rFonts w:ascii="Arial" w:hAnsi="Arial"/>
        <w:color w:val="333333"/>
        <w:sz w:val="20"/>
      </w:rPr>
      <w:t>February</w:t>
    </w:r>
    <w:r>
      <w:rPr>
        <w:rFonts w:ascii="Arial" w:hAnsi="Arial"/>
        <w:color w:val="333333"/>
        <w:sz w:val="20"/>
      </w:rPr>
      <w:t xml:space="preserve"> </w:t>
    </w:r>
    <w:r w:rsidR="007B609E">
      <w:rPr>
        <w:rFonts w:ascii="Arial" w:hAnsi="Arial"/>
        <w:color w:val="333333"/>
        <w:sz w:val="20"/>
      </w:rPr>
      <w:t>4</w:t>
    </w:r>
    <w:r>
      <w:rPr>
        <w:rFonts w:ascii="Arial" w:hAnsi="Arial"/>
        <w:color w:val="333333"/>
        <w:sz w:val="20"/>
      </w:rPr>
      <w:t xml:space="preserve">, 2016 </w:t>
    </w:r>
    <w:r>
      <w:rPr>
        <w:rFonts w:ascii="Arial" w:hAnsi="Arial"/>
        <w:color w:val="333333"/>
        <w:sz w:val="20"/>
      </w:rPr>
      <w:tab/>
    </w:r>
    <w:r>
      <w:rPr>
        <w:rFonts w:ascii="Arial" w:hAnsi="Arial"/>
        <w:color w:val="333333"/>
        <w:sz w:val="20"/>
      </w:rPr>
      <w:tab/>
    </w:r>
    <w:r>
      <w:rPr>
        <w:rFonts w:ascii="Arial" w:hAnsi="Arial"/>
        <w:color w:val="333333"/>
        <w:sz w:val="20"/>
      </w:rPr>
      <w:tab/>
    </w:r>
    <w:r w:rsidR="001062BB">
      <w:rPr>
        <w:rFonts w:ascii="Arial" w:hAnsi="Arial"/>
        <w:color w:val="333333"/>
        <w:sz w:val="20"/>
      </w:rPr>
      <w:t>Application Note</w:t>
    </w:r>
  </w:p>
  <w:p w:rsidR="00015558" w:rsidRDefault="00015558" w:rsidP="00015558">
    <w:pPr>
      <w:pStyle w:val="Header"/>
    </w:pPr>
    <w:r>
      <w:rPr>
        <w:rFonts w:ascii="Arial" w:hAnsi="Arial"/>
        <w:noProof/>
        <w:color w:val="808080"/>
        <w:sz w:val="36"/>
      </w:rPr>
      <mc:AlternateContent>
        <mc:Choice Requires="wps">
          <w:drawing>
            <wp:anchor distT="0" distB="0" distL="114300" distR="114300" simplePos="0" relativeHeight="251659264" behindDoc="0" locked="0" layoutInCell="0" allowOverlap="1" wp14:anchorId="5DC459CA" wp14:editId="50B584A1">
              <wp:simplePos x="0" y="0"/>
              <wp:positionH relativeFrom="column">
                <wp:posOffset>0</wp:posOffset>
              </wp:positionH>
              <wp:positionV relativeFrom="paragraph">
                <wp:posOffset>49530</wp:posOffset>
              </wp:positionV>
              <wp:extent cx="6309360" cy="0"/>
              <wp:effectExtent l="0" t="0" r="0" b="0"/>
              <wp:wrapNone/>
              <wp:docPr id="6"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09360" cy="0"/>
                      </a:xfrm>
                      <a:prstGeom prst="line">
                        <a:avLst/>
                      </a:prstGeom>
                      <a:noFill/>
                      <a:ln w="28575">
                        <a:solidFill>
                          <a:srgbClr val="8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12FF7EA" id="Line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3.9pt" to="496.8pt,3.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" o:allowincell="f" strokecolor="maroon" strokeweight="2.25pt"/>
          </w:pict>
        </mc:Fallback>
      </mc:AlternateConten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00F9C" w:rsidRDefault="00C40E32">
    <w:pPr>
      <w:pStyle w:val="Header"/>
      <w:spacing w:before="120"/>
      <w:jc w:val="right"/>
      <w:rPr>
        <w:rFonts w:ascii="Arial" w:hAnsi="Arial"/>
        <w:b/>
        <w:color w:val="800000"/>
        <w:sz w:val="32"/>
      </w:rPr>
    </w:pPr>
    <w:r>
      <w:rPr>
        <w:rFonts w:ascii="Arial" w:hAnsi="Arial"/>
        <w:b/>
        <w:noProof/>
        <w:color w:val="800000"/>
        <w:sz w:val="72"/>
        <w:u w:val="single"/>
      </w:rPr>
      <w:pict>
        <v:line id="_x0000_s2050" style="position:absolute;left:0;text-align:left;z-index:251671552" from="0,0" to="496.8pt,0" o:allowincell="f" strokecolor="maroon" strokeweight="2.25pt"/>
      </w:pict>
    </w:r>
    <w:r>
      <w:rPr>
        <w:rFonts w:ascii="Arial" w:hAnsi="Arial"/>
        <w:b/>
        <w:noProof/>
        <w:color w:val="800000"/>
        <w:sz w:val="72"/>
        <w:u w:val="single"/>
      </w:rPr>
      <w:pict>
        <v:shapetype id="_x0000_t202" coordsize="21600,21600" o:spt="202" path="m,l,21600r21600,l21600,xe">
          <v:stroke joinstyle="miter"/>
          <v:path gradientshapeok="t" o:connecttype="rect"/>
        </v:shapetype>
        <v:shape id="_x0000_s2051" type="#_x0000_t202" style="position:absolute;left:0;text-align:left;margin-left:0;margin-top:0;width:212.65pt;height:60.1pt;z-index:251672576" o:allowincell="f" filled="f" stroked="f">
          <v:textbox>
            <w:txbxContent>
              <w:p w:rsidR="00100F9C" w:rsidRPr="00E32A26" w:rsidRDefault="00100F9C">
                <w:pPr>
                  <w:rPr>
                    <w:rFonts w:ascii="Arial" w:hAnsi="Arial"/>
                    <w:b/>
                    <w:color w:val="333333"/>
                    <w:sz w:val="72"/>
                    <w:szCs w:val="72"/>
                  </w:rPr>
                </w:pPr>
                <w:r w:rsidRPr="00E32A26">
                  <w:rPr>
                    <w:rFonts w:ascii="Arial" w:hAnsi="Arial"/>
                    <w:b/>
                    <w:color w:val="333333"/>
                    <w:spacing w:val="-80"/>
                    <w:sz w:val="72"/>
                    <w:szCs w:val="72"/>
                  </w:rPr>
                  <w:t>T</w:t>
                </w:r>
                <w:r w:rsidRPr="00E32A26">
                  <w:rPr>
                    <w:rFonts w:ascii="Arial" w:hAnsi="Arial"/>
                    <w:b/>
                    <w:color w:val="333333"/>
                    <w:sz w:val="72"/>
                    <w:szCs w:val="72"/>
                  </w:rPr>
                  <w:t>ekmos</w:t>
                </w:r>
              </w:p>
            </w:txbxContent>
          </v:textbox>
          <w10:wrap type="square"/>
        </v:shape>
      </w:pict>
    </w:r>
    <w:r w:rsidR="00100F9C">
      <w:rPr>
        <w:rFonts w:ascii="Arial" w:hAnsi="Arial"/>
        <w:color w:val="800000"/>
        <w:sz w:val="36"/>
      </w:rPr>
      <w:t xml:space="preserve"> </w:t>
    </w:r>
    <w:r w:rsidR="00100F9C">
      <w:rPr>
        <w:rFonts w:ascii="Arial" w:hAnsi="Arial"/>
        <w:b/>
        <w:color w:val="800000"/>
        <w:sz w:val="32"/>
      </w:rPr>
      <w:t xml:space="preserve">TK68HC11D1 </w:t>
    </w:r>
  </w:p>
  <w:p w:rsidR="00100F9C" w:rsidRDefault="00100F9C">
    <w:pPr>
      <w:pStyle w:val="Header"/>
      <w:jc w:val="right"/>
      <w:rPr>
        <w:rFonts w:ascii="Arial" w:hAnsi="Arial"/>
        <w:b/>
        <w:color w:val="800000"/>
      </w:rPr>
    </w:pPr>
    <w:r>
      <w:rPr>
        <w:rFonts w:ascii="Arial" w:hAnsi="Arial"/>
        <w:b/>
        <w:color w:val="800000"/>
        <w:sz w:val="32"/>
      </w:rPr>
      <w:t>HC11 Microcontroller with 6K ROM</w:t>
    </w:r>
  </w:p>
  <w:p w:rsidR="00100F9C" w:rsidRDefault="00C40E32">
    <w:pPr>
      <w:pStyle w:val="Header"/>
      <w:jc w:val="right"/>
      <w:rPr>
        <w:rFonts w:ascii="Arial" w:hAnsi="Arial"/>
        <w:b/>
        <w:color w:val="800000"/>
      </w:rPr>
    </w:pPr>
    <w:r>
      <w:rPr>
        <w:rFonts w:ascii="Arial" w:hAnsi="Arial"/>
        <w:noProof/>
        <w:color w:val="808080"/>
        <w:sz w:val="36"/>
      </w:rPr>
      <w:pict>
        <v:line id="_x0000_s2052" style="position:absolute;left:0;text-align:left;z-index:251673600" from="0,11.2pt" to="496.8pt,11.2pt" o:allowincell="f" strokecolor="#333" strokeweight="1.5pt">
          <w10:wrap type="topAndBottom"/>
        </v:line>
      </w:pict>
    </w:r>
  </w:p>
  <w:p w:rsidR="00100F9C" w:rsidRDefault="00100F9C">
    <w:pPr>
      <w:pStyle w:val="Header"/>
      <w:tabs>
        <w:tab w:val="center" w:pos="4968"/>
        <w:tab w:val="right" w:pos="9936"/>
      </w:tabs>
      <w:rPr>
        <w:rFonts w:ascii="Arial" w:hAnsi="Arial"/>
        <w:color w:val="000000"/>
        <w:sz w:val="20"/>
      </w:rPr>
    </w:pPr>
    <w:r w:rsidRPr="006E4986">
      <w:rPr>
        <w:rFonts w:ascii="Arial" w:hAnsi="Arial"/>
        <w:color w:val="333333"/>
        <w:sz w:val="20"/>
      </w:rPr>
      <w:t>D</w:t>
    </w:r>
    <w:r>
      <w:rPr>
        <w:rFonts w:ascii="Arial" w:hAnsi="Arial"/>
        <w:color w:val="333333"/>
        <w:sz w:val="20"/>
      </w:rPr>
      <w:t>SHC11D1</w:t>
    </w:r>
    <w:r w:rsidRPr="006E4986">
      <w:rPr>
        <w:rFonts w:ascii="Arial" w:hAnsi="Arial"/>
        <w:color w:val="333333"/>
        <w:sz w:val="20"/>
      </w:rPr>
      <w:t xml:space="preserve"> (V1.</w:t>
    </w:r>
    <w:r>
      <w:rPr>
        <w:rFonts w:ascii="Arial" w:hAnsi="Arial"/>
        <w:color w:val="333333"/>
        <w:sz w:val="20"/>
      </w:rPr>
      <w:t>0</w:t>
    </w:r>
    <w:r w:rsidRPr="006E4986">
      <w:rPr>
        <w:rFonts w:ascii="Arial" w:hAnsi="Arial"/>
        <w:color w:val="333333"/>
        <w:sz w:val="20"/>
      </w:rPr>
      <w:t xml:space="preserve">) </w:t>
    </w:r>
    <w:r>
      <w:rPr>
        <w:rFonts w:ascii="Arial" w:hAnsi="Arial"/>
        <w:color w:val="333333"/>
        <w:sz w:val="20"/>
      </w:rPr>
      <w:t>MDrch 26, 2007</w:t>
    </w:r>
    <w:r>
      <w:rPr>
        <w:rFonts w:ascii="Arial" w:hAnsi="Arial"/>
        <w:color w:val="000000"/>
        <w:sz w:val="20"/>
      </w:rPr>
      <w:tab/>
    </w:r>
    <w:r>
      <w:rPr>
        <w:rFonts w:ascii="Arial" w:hAnsi="Arial"/>
        <w:color w:val="000000"/>
        <w:sz w:val="20"/>
      </w:rPr>
      <w:tab/>
    </w:r>
    <w:r>
      <w:rPr>
        <w:rFonts w:ascii="Arial" w:hAnsi="Arial"/>
        <w:color w:val="333333"/>
        <w:sz w:val="20"/>
      </w:rPr>
      <w:t>DDtD Sheet</w:t>
    </w:r>
  </w:p>
  <w:p w:rsidR="00100F9C" w:rsidRDefault="00C40E32">
    <w:pPr>
      <w:pStyle w:val="Header"/>
    </w:pPr>
    <w:r>
      <w:rPr>
        <w:rFonts w:ascii="Arial" w:hAnsi="Arial"/>
        <w:noProof/>
        <w:color w:val="808080"/>
        <w:sz w:val="36"/>
      </w:rPr>
      <w:pict>
        <v:line id="_x0000_s2049" style="position:absolute;z-index:251670528" from="0,3.9pt" to="496.8pt,3.9pt" o:allowincell="f" strokecolor="maroon" strokeweight="2.25pt"/>
      </w:pic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hdrShapeDefaults>
    <o:shapedefaults v:ext="edit" spidmax="2053"/>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74563"/>
    <w:rsid w:val="00015558"/>
    <w:rsid w:val="00022AA6"/>
    <w:rsid w:val="00037DFA"/>
    <w:rsid w:val="000458B6"/>
    <w:rsid w:val="00100F9C"/>
    <w:rsid w:val="001062BB"/>
    <w:rsid w:val="00125248"/>
    <w:rsid w:val="001851B7"/>
    <w:rsid w:val="001A6835"/>
    <w:rsid w:val="001C09B3"/>
    <w:rsid w:val="002432DC"/>
    <w:rsid w:val="00277089"/>
    <w:rsid w:val="00294A8D"/>
    <w:rsid w:val="002D7392"/>
    <w:rsid w:val="00350AC4"/>
    <w:rsid w:val="004361C7"/>
    <w:rsid w:val="004517D4"/>
    <w:rsid w:val="00483DFA"/>
    <w:rsid w:val="00577F50"/>
    <w:rsid w:val="005874A5"/>
    <w:rsid w:val="005941E9"/>
    <w:rsid w:val="005D1A18"/>
    <w:rsid w:val="005D30F2"/>
    <w:rsid w:val="006B743D"/>
    <w:rsid w:val="007049DF"/>
    <w:rsid w:val="00736165"/>
    <w:rsid w:val="00787FA4"/>
    <w:rsid w:val="007A478D"/>
    <w:rsid w:val="007B609E"/>
    <w:rsid w:val="008236D9"/>
    <w:rsid w:val="008763E7"/>
    <w:rsid w:val="0095355B"/>
    <w:rsid w:val="009F7FF6"/>
    <w:rsid w:val="00A12A07"/>
    <w:rsid w:val="00A60F59"/>
    <w:rsid w:val="00AA02FD"/>
    <w:rsid w:val="00B03834"/>
    <w:rsid w:val="00C40E32"/>
    <w:rsid w:val="00C57000"/>
    <w:rsid w:val="00CB7F48"/>
    <w:rsid w:val="00CD416E"/>
    <w:rsid w:val="00CD5542"/>
    <w:rsid w:val="00D12C5F"/>
    <w:rsid w:val="00D942E6"/>
    <w:rsid w:val="00E77527"/>
    <w:rsid w:val="00E804E1"/>
    <w:rsid w:val="00EB2CC4"/>
    <w:rsid w:val="00EE6937"/>
    <w:rsid w:val="00F25C60"/>
    <w:rsid w:val="00F74563"/>
    <w:rsid w:val="00FF3A1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3"/>
    <o:shapelayout v:ext="edit">
      <o:idmap v:ext="edit" data="1"/>
    </o:shapelayout>
  </w:shapeDefaults>
  <w:decimalSymbol w:val="."/>
  <w:listSeparator w:val=","/>
  <w15:chartTrackingRefBased/>
  <w15:docId w15:val="{C87C41C6-3C76-414E-A3B8-D9B8FACAFB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57000"/>
    <w:pPr>
      <w:spacing w:after="0" w:line="240"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15558"/>
    <w:pPr>
      <w:tabs>
        <w:tab w:val="center" w:pos="4680"/>
        <w:tab w:val="right" w:pos="9360"/>
      </w:tabs>
    </w:pPr>
  </w:style>
  <w:style w:type="character" w:customStyle="1" w:styleId="HeaderChar">
    <w:name w:val="Header Char"/>
    <w:basedOn w:val="DefaultParagraphFont"/>
    <w:link w:val="Header"/>
    <w:uiPriority w:val="99"/>
    <w:rsid w:val="00015558"/>
  </w:style>
  <w:style w:type="paragraph" w:styleId="Footer">
    <w:name w:val="footer"/>
    <w:basedOn w:val="Normal"/>
    <w:link w:val="FooterChar"/>
    <w:unhideWhenUsed/>
    <w:rsid w:val="00015558"/>
    <w:pPr>
      <w:tabs>
        <w:tab w:val="center" w:pos="4680"/>
        <w:tab w:val="right" w:pos="9360"/>
      </w:tabs>
    </w:pPr>
  </w:style>
  <w:style w:type="character" w:customStyle="1" w:styleId="FooterChar">
    <w:name w:val="Footer Char"/>
    <w:basedOn w:val="DefaultParagraphFont"/>
    <w:link w:val="Footer"/>
    <w:uiPriority w:val="99"/>
    <w:rsid w:val="00015558"/>
  </w:style>
  <w:style w:type="character" w:styleId="PageNumber">
    <w:name w:val="page number"/>
    <w:basedOn w:val="DefaultParagraphFont"/>
    <w:rsid w:val="00AA02FD"/>
  </w:style>
  <w:style w:type="table" w:styleId="TableGrid">
    <w:name w:val="Table Grid"/>
    <w:basedOn w:val="TableNormal"/>
    <w:uiPriority w:val="39"/>
    <w:rsid w:val="00577F5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5D1A18"/>
    <w:rPr>
      <w:color w:val="0563C1" w:themeColor="hyperlink"/>
      <w:u w:val="single"/>
    </w:rPr>
  </w:style>
  <w:style w:type="paragraph" w:styleId="BalloonText">
    <w:name w:val="Balloon Text"/>
    <w:basedOn w:val="Normal"/>
    <w:link w:val="BalloonTextChar"/>
    <w:uiPriority w:val="99"/>
    <w:semiHidden/>
    <w:unhideWhenUsed/>
    <w:rsid w:val="005D1A18"/>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D1A18"/>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26681052">
      <w:bodyDiv w:val="1"/>
      <w:marLeft w:val="0"/>
      <w:marRight w:val="0"/>
      <w:marTop w:val="0"/>
      <w:marBottom w:val="0"/>
      <w:divBdr>
        <w:top w:val="none" w:sz="0" w:space="0" w:color="auto"/>
        <w:left w:val="none" w:sz="0" w:space="0" w:color="auto"/>
        <w:bottom w:val="none" w:sz="0" w:space="0" w:color="auto"/>
        <w:right w:val="none" w:sz="0" w:space="0" w:color="auto"/>
      </w:divBdr>
    </w:div>
    <w:div w:id="18578398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header" Target="header1.xml"/><Relationship Id="rId18" Type="http://schemas.openxmlformats.org/officeDocument/2006/relationships/image" Target="media/image7.png"/><Relationship Id="rId3" Type="http://schemas.openxmlformats.org/officeDocument/2006/relationships/webSettings" Target="webSettings.xml"/><Relationship Id="rId7" Type="http://schemas.openxmlformats.org/officeDocument/2006/relationships/image" Target="media/image2.jpeg"/><Relationship Id="rId12" Type="http://schemas.openxmlformats.org/officeDocument/2006/relationships/hyperlink" Target="mailto:Unify@Tekmos.com" TargetMode="External"/><Relationship Id="rId17" Type="http://schemas.openxmlformats.org/officeDocument/2006/relationships/header" Target="header3.xml"/><Relationship Id="rId2" Type="http://schemas.openxmlformats.org/officeDocument/2006/relationships/settings" Target="settings.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image" Target="media/image6.jpeg"/><Relationship Id="rId5" Type="http://schemas.openxmlformats.org/officeDocument/2006/relationships/endnotes" Target="endnotes.xml"/><Relationship Id="rId15" Type="http://schemas.openxmlformats.org/officeDocument/2006/relationships/header" Target="header2.xml"/><Relationship Id="rId10" Type="http://schemas.openxmlformats.org/officeDocument/2006/relationships/image" Target="media/image5.jpeg"/><Relationship Id="rId19"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image" Target="media/image4.jpeg"/><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7.png"/></Relationships>
</file>

<file path=word/_rels/header2.xml.rels><?xml version="1.0" encoding="UTF-8" standalone="yes"?>
<Relationships xmlns="http://schemas.openxmlformats.org/package/2006/relationships"><Relationship Id="rId1"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4</Pages>
  <Words>1033</Words>
  <Characters>5890</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6910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Lynn Reed</dc:creator>
  <cp:keywords/>
  <dc:description/>
  <cp:lastModifiedBy>Lynn Reed</cp:lastModifiedBy>
  <cp:revision>2</cp:revision>
  <cp:lastPrinted>2016-02-04T16:07:00Z</cp:lastPrinted>
  <dcterms:created xsi:type="dcterms:W3CDTF">2016-07-01T14:37:00Z</dcterms:created>
  <dcterms:modified xsi:type="dcterms:W3CDTF">2016-07-01T14:37:00Z</dcterms:modified>
</cp:coreProperties>
</file>